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8F2ACB" w14:textId="77777777" w:rsidR="0006534B" w:rsidRPr="00E93040" w:rsidRDefault="0006534B" w:rsidP="0006534B">
      <w:pPr>
        <w:spacing w:after="0" w:line="240" w:lineRule="auto"/>
        <w:jc w:val="center"/>
        <w:rPr>
          <w:rFonts w:cs="Times New Roman"/>
          <w:b/>
          <w:sz w:val="28"/>
          <w:szCs w:val="28"/>
        </w:rPr>
      </w:pPr>
      <w:r w:rsidRPr="00E93040">
        <w:rPr>
          <w:rFonts w:cs="Times New Roman"/>
          <w:b/>
          <w:sz w:val="28"/>
          <w:szCs w:val="28"/>
        </w:rPr>
        <w:t>Vyhlásenie o spracúvaní osobných údajov</w:t>
      </w:r>
    </w:p>
    <w:p w14:paraId="70698496" w14:textId="1EC3597A" w:rsidR="0006534B" w:rsidRPr="00C315F0" w:rsidRDefault="0006534B" w:rsidP="0006534B">
      <w:pPr>
        <w:spacing w:after="0" w:line="240" w:lineRule="auto"/>
        <w:jc w:val="center"/>
        <w:rPr>
          <w:rFonts w:cs="Times New Roman"/>
          <w:b/>
          <w:bCs/>
          <w:sz w:val="22"/>
          <w:szCs w:val="22"/>
        </w:rPr>
      </w:pPr>
      <w:r w:rsidRPr="00C315F0">
        <w:rPr>
          <w:rFonts w:cs="Times New Roman"/>
          <w:b/>
          <w:bCs/>
          <w:sz w:val="22"/>
          <w:szCs w:val="22"/>
        </w:rPr>
        <w:t xml:space="preserve"> </w:t>
      </w:r>
    </w:p>
    <w:p w14:paraId="1B105C57" w14:textId="77777777" w:rsidR="0006534B" w:rsidRPr="004331C0" w:rsidRDefault="0006534B" w:rsidP="0006534B">
      <w:pPr>
        <w:spacing w:after="0" w:line="240" w:lineRule="auto"/>
        <w:jc w:val="center"/>
        <w:rPr>
          <w:rFonts w:ascii="Times New Roman" w:hAnsi="Times New Roman" w:cs="Times New Roman"/>
          <w:sz w:val="28"/>
          <w:szCs w:val="28"/>
        </w:rPr>
      </w:pPr>
    </w:p>
    <w:p w14:paraId="5DB3342B" w14:textId="77777777" w:rsidR="00A20E53" w:rsidRDefault="00A20E53" w:rsidP="000A3B9E">
      <w:pPr>
        <w:jc w:val="both"/>
      </w:pPr>
      <w:r w:rsidRPr="00FB2F8D">
        <w:t xml:space="preserve">Vážený občan, v súvislosti so spracovaním Vašich osobných </w:t>
      </w:r>
      <w:r w:rsidR="00213EED">
        <w:t xml:space="preserve">údajov </w:t>
      </w:r>
      <w:r w:rsidRPr="00FB2F8D">
        <w:t xml:space="preserve">zo strany </w:t>
      </w:r>
      <w:r w:rsidR="001411AD" w:rsidRPr="00FB2F8D">
        <w:t>prevádzkovateľa</w:t>
      </w:r>
      <w:r w:rsidRPr="00FB2F8D">
        <w:t xml:space="preserve"> Vám ako osobe, ktorej osobné spracúvame (ďalej len „dotknutá osoba“) týmto poskytujeme informácie podľa článkov 13 a 14 Nariadenia Európskeho parlamentu a Rady (EÚ) 2016/679 z 27. apríla 2016 o ochrane fyzických osôb pri spracúvaní osobných údajov a o voľnom pohybe takýchto údajov (ďalej len „Nariadenie“).</w:t>
      </w:r>
    </w:p>
    <w:p w14:paraId="3EE54929" w14:textId="7B9F55C2" w:rsidR="005367A3" w:rsidRPr="005367A3" w:rsidRDefault="005367A3" w:rsidP="00C601A3">
      <w:pPr>
        <w:tabs>
          <w:tab w:val="left" w:pos="5245"/>
        </w:tabs>
        <w:spacing w:line="276" w:lineRule="auto"/>
        <w:jc w:val="both"/>
        <w:rPr>
          <w:rFonts w:ascii="Century Gothic" w:hAnsi="Century Gothic" w:cstheme="minorHAnsi"/>
        </w:rPr>
      </w:pPr>
      <w:r>
        <w:rPr>
          <w:rFonts w:ascii="Century Gothic" w:hAnsi="Century Gothic"/>
        </w:rPr>
        <w:t xml:space="preserve">Na </w:t>
      </w:r>
      <w:r w:rsidR="00A20FCB">
        <w:rPr>
          <w:rFonts w:ascii="Century Gothic" w:hAnsi="Century Gothic"/>
        </w:rPr>
        <w:t>O</w:t>
      </w:r>
      <w:r>
        <w:rPr>
          <w:rFonts w:ascii="Century Gothic" w:hAnsi="Century Gothic"/>
        </w:rPr>
        <w:t xml:space="preserve">becnom úrade pôsobí zodpovedná osoba za ochranu osobných údajov (tzv. </w:t>
      </w:r>
      <w:r>
        <w:rPr>
          <w:rStyle w:val="Zkladntext2Kurzva"/>
          <w:lang w:val="cs-CZ" w:eastAsia="cs-CZ" w:bidi="cs-CZ"/>
        </w:rPr>
        <w:t xml:space="preserve">data </w:t>
      </w:r>
      <w:proofErr w:type="spellStart"/>
      <w:r>
        <w:rPr>
          <w:rStyle w:val="Zkladntext2Kurzva"/>
        </w:rPr>
        <w:t>protection</w:t>
      </w:r>
      <w:proofErr w:type="spellEnd"/>
      <w:r>
        <w:rPr>
          <w:rStyle w:val="Zkladntext2Kurzva"/>
        </w:rPr>
        <w:t xml:space="preserve"> </w:t>
      </w:r>
      <w:proofErr w:type="spellStart"/>
      <w:r>
        <w:rPr>
          <w:rStyle w:val="Zkladntext2Kurzva"/>
        </w:rPr>
        <w:t>officer</w:t>
      </w:r>
      <w:proofErr w:type="spellEnd"/>
      <w:r>
        <w:rPr>
          <w:rFonts w:ascii="Century Gothic" w:hAnsi="Century Gothic"/>
        </w:rPr>
        <w:t xml:space="preserve">), ktorá je Vašim kontaktným bodom pre zodpovedanie akýchkoľvek otázok týkajúcich sa ochrany osobných údajov alebo prijatia a vybavenia žiadostí dotknutých osôb. Kontaktné údaje zodpovednej osoby: </w:t>
      </w:r>
      <w:r>
        <w:rPr>
          <w:rFonts w:ascii="Century Gothic" w:hAnsi="Century Gothic" w:cstheme="minorHAnsi"/>
          <w:b/>
          <w:bCs/>
        </w:rPr>
        <w:t xml:space="preserve">E-mail: </w:t>
      </w:r>
      <w:r w:rsidR="00266CB0" w:rsidRPr="00266CB0">
        <w:rPr>
          <w:rFonts w:ascii="Century Gothic" w:hAnsi="Century Gothic" w:cs="Times New Roman"/>
          <w:b/>
          <w:bCs/>
          <w:color w:val="0000FF"/>
          <w:sz w:val="22"/>
          <w:szCs w:val="22"/>
          <w:u w:val="single"/>
          <w:shd w:val="clear" w:color="auto" w:fill="FFFFFF"/>
        </w:rPr>
        <w:t>oucoltovo@gmail.com</w:t>
      </w:r>
    </w:p>
    <w:p w14:paraId="7D34872D" w14:textId="77777777" w:rsidR="00180864" w:rsidRPr="00180864" w:rsidRDefault="00180864" w:rsidP="00180864">
      <w:pPr>
        <w:jc w:val="both"/>
        <w:rPr>
          <w:rFonts w:cs="Times New Roman"/>
        </w:rPr>
      </w:pPr>
      <w:r w:rsidRPr="00180864">
        <w:rPr>
          <w:rFonts w:cs="Times New Roman"/>
        </w:rPr>
        <w:t>Vaše osobné údaje sú spracúvané s cieľom zabezpečenia realizácie a plnenia povinností prevádzkovateľa, ako aj na ďalšie účely nevyhnutné na plnenie zákonných povinností prevádzkovateľa, ďalej vo verejnom záujme podľa osobitných predpisov, na základe zmluvných a predzmluvných vzťahov a na základe súhlasu dotknutej osoby. Vaše osobné údaje sú spracúvané len na základe zákonných podmienok (právneho základu - oprávnenia na spracúvanie osobných údajov), ktoré vyplývajú z Nariadenia, Zákona o ochrane osobných údajov alebo iných osobitných predpisov (napríklad Zákon o hlásení pobytu občanov Slovenskej republiky a registri obyvateľov Slovenskej republiky v znení neskorších predpisov). Ako prevádzkovateľ máme zákonnú povinnosť poskytnúť Vaše osobné údaje pri kontrole, dozornej činnosti alebo na žiadosť oprávnených orgánov štátu alebo inštitúcií, ak to vyplýva z osobitných predpisov.</w:t>
      </w:r>
    </w:p>
    <w:p w14:paraId="6332CF05" w14:textId="77777777" w:rsidR="00180864" w:rsidRPr="00180864" w:rsidRDefault="00180864" w:rsidP="00180864">
      <w:pPr>
        <w:jc w:val="both"/>
        <w:rPr>
          <w:rFonts w:cs="Times New Roman"/>
        </w:rPr>
      </w:pPr>
      <w:r w:rsidRPr="00180864">
        <w:rPr>
          <w:rFonts w:cs="Times New Roman"/>
        </w:rPr>
        <w:t>Vaše osobné údaje môžeme zdieľať s tretími stranami, ktoré konajú v našom mene, napríklad s dodávateľmi niektorých služieb - sprostredkovateľmi. V takýchto prípadoch môžu tieto tretie strany používať Vaše osobné údaje len na opísané účely a iba v súlade s našimi pokynmi, a na základe uzatvorenej zmluvy o sprostredkovaní (podrobnosti o poskytnutí osobných údajov pri jednotlivých účeloch spracúvania).</w:t>
      </w:r>
    </w:p>
    <w:p w14:paraId="2F3CCE74" w14:textId="77777777" w:rsidR="00180864" w:rsidRPr="00180864" w:rsidRDefault="00180864" w:rsidP="00180864">
      <w:pPr>
        <w:jc w:val="both"/>
        <w:rPr>
          <w:rFonts w:cs="Times New Roman"/>
        </w:rPr>
      </w:pPr>
      <w:r w:rsidRPr="00180864">
        <w:rPr>
          <w:rFonts w:cs="Times New Roman"/>
        </w:rPr>
        <w:t>Vaše osobné údaje sú uchovávané bezpečne, v súlade s bezpečnostnou politikou prevádzkovateľa a sprostredkovateľa. Prístup k Vašim osobným údajom majú v súlade s bezpečnostnou politikou prevádzkovateľa iba osoby poverené prevádzkovateľom na spracúvanie osobných údajov.</w:t>
      </w:r>
    </w:p>
    <w:p w14:paraId="4AC91799" w14:textId="77777777" w:rsidR="00180864" w:rsidRPr="00180864" w:rsidRDefault="00180864" w:rsidP="00180864">
      <w:pPr>
        <w:spacing w:after="160"/>
        <w:jc w:val="both"/>
        <w:rPr>
          <w:rFonts w:cs="Times New Roman"/>
        </w:rPr>
      </w:pPr>
      <w:r w:rsidRPr="00180864">
        <w:rPr>
          <w:rFonts w:cs="Times New Roman"/>
        </w:rPr>
        <w:t xml:space="preserve">Vaše osobné údaje sú zálohované, v súlade s retenčnými pravidlami prevádzkovateľa. Zo zálohových úložísk budú Vaše osobnú údaje úplne vymazané hneď, ako to v súlade s pravidlami zálohovania bude možné. Osobné údaje uchovávané na záložných úložiskách slúžia najmä k zabezpečeniu ich dostupnosti v prípade potencionálneho bezpečnostného incidentu (narušenie integrity, dôvernosti alebo dostupnosti osobných údajov). Prevádzkovateľ je povinný zabezpečovať zálohovanie údajov v súlade s bezpečnostnými požiadavkami Nariadenia a Zákona o ochrane osobných údajov. Vaše osobné údaje uchovávame len na obmedzený čas, pričom k ich vymazaniu dôjde, keď už nebudú potrebné na účely spracovania. Lehoty uchovávania jednotlivých dokumentov súvisiacich s plnením zákonných povinností prevádzkovateľa sú uvedené v registratúrnom pláne a pri jednotlivých účeloch spracúvania.  </w:t>
      </w:r>
    </w:p>
    <w:p w14:paraId="1F9B3229" w14:textId="77777777" w:rsidR="008C22B4" w:rsidRDefault="00180864" w:rsidP="00180864">
      <w:pPr>
        <w:jc w:val="both"/>
        <w:rPr>
          <w:rFonts w:cs="Times New Roman"/>
        </w:rPr>
      </w:pPr>
      <w:r w:rsidRPr="00180864">
        <w:rPr>
          <w:rFonts w:cs="Times New Roman"/>
        </w:rPr>
        <w:t xml:space="preserve">Na realizáciu niektorých úkonov vyplývajúcich zo zákonných povinnosti prevádzkovateľa je poskytnutie osobných údajov zákonnou povinnosťou dotknutej osoby a toto poskytnutie osobných údajov je tiež nevyhnutné pre uzatvorenie zmluvného vzťahu medzi prevádzkovateľom a dotknutou osobou. V prípade neposkytnutia osobných údajov dotknutou osobou v rozsahu nevyhnutnom na plnenie zákonných povinností alebo na plnenie záväzkov vyplývajúcich zo zmluvných vzťahov, nebude prevádzkovateľ schopný plniť svoje zákonné povinnosti alebo povinnosti vyplývajúce zo zmluvného vzťahu. Neposkytnutie </w:t>
      </w:r>
    </w:p>
    <w:p w14:paraId="1FDFFFC0" w14:textId="77777777" w:rsidR="008C22B4" w:rsidRDefault="008C22B4" w:rsidP="00180864">
      <w:pPr>
        <w:jc w:val="both"/>
        <w:rPr>
          <w:rFonts w:cs="Times New Roman"/>
        </w:rPr>
      </w:pPr>
    </w:p>
    <w:p w14:paraId="6F632CB5" w14:textId="77777777" w:rsidR="008C22B4" w:rsidRDefault="008C22B4" w:rsidP="00180864">
      <w:pPr>
        <w:jc w:val="both"/>
        <w:rPr>
          <w:rFonts w:cs="Times New Roman"/>
        </w:rPr>
      </w:pPr>
    </w:p>
    <w:p w14:paraId="4AB7124A" w14:textId="77777777" w:rsidR="005B54F6" w:rsidRDefault="00180864" w:rsidP="00180864">
      <w:pPr>
        <w:jc w:val="both"/>
        <w:rPr>
          <w:rFonts w:cs="Times New Roman"/>
        </w:rPr>
      </w:pPr>
      <w:r w:rsidRPr="00180864">
        <w:rPr>
          <w:rFonts w:cs="Times New Roman"/>
        </w:rPr>
        <w:lastRenderedPageBreak/>
        <w:t xml:space="preserve">osobných údajov môže mať za následok ukončenie alebo </w:t>
      </w:r>
      <w:proofErr w:type="spellStart"/>
      <w:r w:rsidRPr="00180864">
        <w:rPr>
          <w:rFonts w:cs="Times New Roman"/>
        </w:rPr>
        <w:t>nerealizáciu</w:t>
      </w:r>
      <w:proofErr w:type="spellEnd"/>
      <w:r w:rsidRPr="00180864">
        <w:rPr>
          <w:rFonts w:cs="Times New Roman"/>
        </w:rPr>
        <w:t xml:space="preserve"> úkonov vyplývajúcich prevádzkovateľovi z osobitných predpisov (napríklad nevyplatenie finančných nárokov) a pod.</w:t>
      </w:r>
    </w:p>
    <w:p w14:paraId="6C458882" w14:textId="77777777" w:rsidR="00180864" w:rsidRPr="00180864" w:rsidRDefault="00180864" w:rsidP="00180864">
      <w:pPr>
        <w:jc w:val="both"/>
        <w:rPr>
          <w:rFonts w:cs="Times New Roman"/>
          <w:noProof/>
        </w:rPr>
      </w:pPr>
      <w:r w:rsidRPr="00180864">
        <w:rPr>
          <w:rFonts w:cs="Times New Roman"/>
          <w:noProof/>
        </w:rPr>
        <w:t>Poskytnutie osobných údajov na základe čl. 6, ods. 1, písm. a) Nariadenia (súhlas dotknutej osoby) má dotknutá osoba právo kedykoľvek odvolať svoj súhlas bez toho, aby to malo vplyv na zákonnosť spracúvania založeného na súhlase udelenom pred jeho odvolaním.</w:t>
      </w:r>
    </w:p>
    <w:p w14:paraId="4292C515" w14:textId="77777777" w:rsidR="00180864" w:rsidRPr="00180864" w:rsidRDefault="00180864" w:rsidP="00180864">
      <w:pPr>
        <w:jc w:val="both"/>
        <w:rPr>
          <w:rFonts w:cs="Times New Roman"/>
        </w:rPr>
      </w:pPr>
      <w:r w:rsidRPr="00180864">
        <w:rPr>
          <w:rFonts w:cs="Times New Roman"/>
        </w:rPr>
        <w:t>V prípade, ak máte záujem získať podrobnejšie informácie ako sú uvedené v tomto dokumente, obráťte sa, prosím, na osobu zodpovednú za ochranu údajov (viď nižšie).</w:t>
      </w:r>
    </w:p>
    <w:p w14:paraId="139F992A" w14:textId="26B59289" w:rsidR="00180864" w:rsidRPr="00180864" w:rsidRDefault="00180864" w:rsidP="00180864">
      <w:pPr>
        <w:jc w:val="both"/>
        <w:rPr>
          <w:rFonts w:cs="Times New Roman"/>
        </w:rPr>
      </w:pPr>
      <w:r w:rsidRPr="00180864">
        <w:rPr>
          <w:rFonts w:cs="Times New Roman"/>
        </w:rPr>
        <w:t xml:space="preserve">Tento dokument bude aktualizovaný (napr. na základe zosúladenia so zmenou právnej úpravy) aj bez upozornenia. Preto Vás žiadame, aby ste sa pravidelne oboznamovali s jeho znením na našom webovom sídle alebo priamo u nás. Táto verzia bola vydaná dňa </w:t>
      </w:r>
      <w:r w:rsidR="00266CB0">
        <w:rPr>
          <w:rFonts w:cs="Times New Roman"/>
        </w:rPr>
        <w:t>1.3.2024</w:t>
      </w:r>
    </w:p>
    <w:p w14:paraId="6CC38E43" w14:textId="2F2AAB04" w:rsidR="00421466" w:rsidRPr="004C24B5" w:rsidRDefault="00421466" w:rsidP="00421466">
      <w:pPr>
        <w:pStyle w:val="Nadpis1"/>
        <w:rPr>
          <w:rFonts w:asciiTheme="minorHAnsi" w:hAnsiTheme="minorHAnsi"/>
          <w:caps/>
          <w:sz w:val="20"/>
          <w:szCs w:val="20"/>
        </w:rPr>
      </w:pPr>
      <w:r>
        <w:rPr>
          <w:rFonts w:asciiTheme="minorHAnsi" w:hAnsiTheme="minorHAnsi"/>
          <w:sz w:val="20"/>
          <w:szCs w:val="20"/>
        </w:rPr>
        <w:t>ÚČELY SPRACOVANIA OSOBNÝCH ÚDAJOV, PRÁVNY ZÁKLAD</w:t>
      </w:r>
      <w:r w:rsidR="00855BC9">
        <w:rPr>
          <w:rFonts w:asciiTheme="minorHAnsi" w:hAnsiTheme="minorHAnsi"/>
          <w:sz w:val="20"/>
          <w:szCs w:val="20"/>
        </w:rPr>
        <w:t xml:space="preserve"> – podrobnejšie informácie o účeloch spracovania získate od </w:t>
      </w:r>
      <w:r w:rsidR="00A34E84">
        <w:rPr>
          <w:rFonts w:asciiTheme="minorHAnsi" w:hAnsiTheme="minorHAnsi"/>
          <w:sz w:val="20"/>
          <w:szCs w:val="20"/>
        </w:rPr>
        <w:t xml:space="preserve">našej </w:t>
      </w:r>
      <w:r w:rsidR="00855BC9">
        <w:rPr>
          <w:rFonts w:asciiTheme="minorHAnsi" w:hAnsiTheme="minorHAnsi"/>
          <w:sz w:val="20"/>
          <w:szCs w:val="20"/>
        </w:rPr>
        <w:t xml:space="preserve">Zodpovednej osoby na Obecnom úrade </w:t>
      </w:r>
    </w:p>
    <w:tbl>
      <w:tblPr>
        <w:tblStyle w:val="Mriekatabuky"/>
        <w:tblW w:w="0" w:type="auto"/>
        <w:tblInd w:w="108" w:type="dxa"/>
        <w:tblLook w:val="04A0" w:firstRow="1" w:lastRow="0" w:firstColumn="1" w:lastColumn="0" w:noHBand="0" w:noVBand="1"/>
      </w:tblPr>
      <w:tblGrid>
        <w:gridCol w:w="4749"/>
        <w:gridCol w:w="5599"/>
      </w:tblGrid>
      <w:tr w:rsidR="00254892" w:rsidRPr="00D01B14" w14:paraId="649DFF57" w14:textId="77777777" w:rsidTr="00664F02">
        <w:tc>
          <w:tcPr>
            <w:tcW w:w="4749" w:type="dxa"/>
            <w:shd w:val="pct12" w:color="auto" w:fill="auto"/>
          </w:tcPr>
          <w:p w14:paraId="25358E69" w14:textId="77777777" w:rsidR="00254892" w:rsidRPr="00D01B14" w:rsidRDefault="00254892" w:rsidP="00664F02">
            <w:pPr>
              <w:pStyle w:val="Odsekzoznamu"/>
              <w:spacing w:before="100" w:beforeAutospacing="1" w:after="100" w:afterAutospacing="1"/>
              <w:ind w:left="0" w:right="34"/>
              <w:jc w:val="both"/>
              <w:rPr>
                <w:rFonts w:ascii="Century Gothic" w:hAnsi="Century Gothic"/>
              </w:rPr>
            </w:pPr>
            <w:r w:rsidRPr="00D01B14">
              <w:rPr>
                <w:rFonts w:ascii="Century Gothic" w:hAnsi="Century Gothic"/>
                <w:b/>
              </w:rPr>
              <w:t>Účely spracúvania osobných údajov</w:t>
            </w:r>
            <w:r w:rsidRPr="00D01B14">
              <w:rPr>
                <w:rFonts w:ascii="Century Gothic" w:hAnsi="Century Gothic"/>
              </w:rPr>
              <w:t xml:space="preserve"> </w:t>
            </w:r>
          </w:p>
        </w:tc>
        <w:tc>
          <w:tcPr>
            <w:tcW w:w="5599" w:type="dxa"/>
            <w:shd w:val="pct12" w:color="auto" w:fill="auto"/>
          </w:tcPr>
          <w:p w14:paraId="12A5258B" w14:textId="77777777" w:rsidR="00254892" w:rsidRPr="00D01B14" w:rsidRDefault="00254892" w:rsidP="00664F02">
            <w:pPr>
              <w:pStyle w:val="Odsekzoznamu"/>
              <w:spacing w:before="100" w:beforeAutospacing="1" w:after="100" w:afterAutospacing="1"/>
              <w:ind w:left="0"/>
              <w:jc w:val="both"/>
              <w:rPr>
                <w:rFonts w:ascii="Century Gothic" w:hAnsi="Century Gothic"/>
              </w:rPr>
            </w:pPr>
            <w:r w:rsidRPr="00D01B14">
              <w:rPr>
                <w:rFonts w:ascii="Century Gothic" w:hAnsi="Century Gothic"/>
                <w:b/>
              </w:rPr>
              <w:t>Právny základ</w:t>
            </w:r>
          </w:p>
        </w:tc>
      </w:tr>
      <w:tr w:rsidR="00254892" w:rsidRPr="00D01B14" w14:paraId="315741B3" w14:textId="77777777" w:rsidTr="00664F02">
        <w:tc>
          <w:tcPr>
            <w:tcW w:w="4749" w:type="dxa"/>
          </w:tcPr>
          <w:p w14:paraId="1C598F24" w14:textId="77777777" w:rsidR="00254892" w:rsidRPr="00D01B14" w:rsidRDefault="00254892" w:rsidP="00664F02">
            <w:pPr>
              <w:rPr>
                <w:rFonts w:ascii="Century Gothic" w:hAnsi="Century Gothic"/>
                <w:color w:val="000000"/>
              </w:rPr>
            </w:pPr>
            <w:r w:rsidRPr="00D01B14">
              <w:rPr>
                <w:rFonts w:ascii="Century Gothic" w:hAnsi="Century Gothic"/>
                <w:color w:val="000000"/>
              </w:rPr>
              <w:t xml:space="preserve">Agenda krízovej situácie (civilná obrana)  - osobné údaje sa spracúvajú na účely krízového plánovania, vyrozumenia subjektu hospodárskej mobilizácie o vyhlásení núdzového, výnimočného stavu, vojnového stavu a vypovedaní vojny o nariadení vykonávania opatrení hospodárskej mobilizácie, uloženia pracovnej povinnosti, vecného plnenia, výdaja nákupných preukazov alebo prídelových lístkov podľa zákona 179/2011 </w:t>
            </w:r>
            <w:proofErr w:type="spellStart"/>
            <w:r w:rsidRPr="00D01B14">
              <w:rPr>
                <w:rFonts w:ascii="Century Gothic" w:hAnsi="Century Gothic"/>
                <w:color w:val="000000"/>
              </w:rPr>
              <w:t>Z.z</w:t>
            </w:r>
            <w:proofErr w:type="spellEnd"/>
            <w:r w:rsidRPr="00D01B14">
              <w:rPr>
                <w:rFonts w:ascii="Century Gothic" w:hAnsi="Century Gothic"/>
                <w:color w:val="000000"/>
              </w:rPr>
              <w:t xml:space="preserve">. o hospodárskej mobilizácii alebo evidencie zamestnancov pre územnú vojenskú správu na účely oslobodenia od mimoriadnej služby určené na zaistenie obrany SR podľa zákona 570/2005 </w:t>
            </w:r>
            <w:proofErr w:type="spellStart"/>
            <w:r w:rsidRPr="00D01B14">
              <w:rPr>
                <w:rFonts w:ascii="Century Gothic" w:hAnsi="Century Gothic"/>
                <w:color w:val="000000"/>
              </w:rPr>
              <w:t>Z.z</w:t>
            </w:r>
            <w:proofErr w:type="spellEnd"/>
            <w:r w:rsidRPr="00D01B14">
              <w:rPr>
                <w:rFonts w:ascii="Century Gothic" w:hAnsi="Century Gothic"/>
                <w:color w:val="000000"/>
              </w:rPr>
              <w:t>. o branej povinnosti</w:t>
            </w:r>
          </w:p>
        </w:tc>
        <w:tc>
          <w:tcPr>
            <w:tcW w:w="5599" w:type="dxa"/>
          </w:tcPr>
          <w:p w14:paraId="32D50616" w14:textId="77777777" w:rsidR="00254892" w:rsidRPr="00D01B14" w:rsidRDefault="00254892" w:rsidP="00664F02">
            <w:pPr>
              <w:rPr>
                <w:rFonts w:ascii="Century Gothic" w:hAnsi="Century Gothic"/>
                <w:color w:val="000000"/>
              </w:rPr>
            </w:pPr>
            <w:r w:rsidRPr="00D01B14">
              <w:rPr>
                <w:rFonts w:ascii="Century Gothic" w:hAnsi="Century Gothic"/>
                <w:color w:val="000000"/>
              </w:rPr>
              <w:t>Plnenie zákonných povinností (čl. 6 ods. 1 písm. c) GDPR)</w:t>
            </w:r>
          </w:p>
        </w:tc>
      </w:tr>
      <w:tr w:rsidR="00254892" w:rsidRPr="00D01B14" w14:paraId="7CCB75C3" w14:textId="77777777" w:rsidTr="00664F02">
        <w:tc>
          <w:tcPr>
            <w:tcW w:w="4749" w:type="dxa"/>
          </w:tcPr>
          <w:p w14:paraId="7B804358" w14:textId="77777777" w:rsidR="00254892" w:rsidRPr="00D01B14" w:rsidRDefault="00254892" w:rsidP="00664F02">
            <w:pPr>
              <w:rPr>
                <w:rFonts w:ascii="Century Gothic" w:hAnsi="Century Gothic"/>
                <w:color w:val="000000"/>
              </w:rPr>
            </w:pPr>
            <w:r w:rsidRPr="00D01B14">
              <w:rPr>
                <w:rFonts w:ascii="Century Gothic" w:hAnsi="Century Gothic"/>
                <w:color w:val="000000"/>
              </w:rPr>
              <w:t>Agenda sociálnych služieb  - spracovanie agendy sociálnych služieb (sociálne posudky, rozhodnutie o odkázanosti na sociálnu službu), zmluvy o poskytovaní soc. služieb, poradenstvo, sociálnoprávna ochrana detí, mládeže a rodín</w:t>
            </w:r>
          </w:p>
        </w:tc>
        <w:tc>
          <w:tcPr>
            <w:tcW w:w="5599" w:type="dxa"/>
          </w:tcPr>
          <w:p w14:paraId="02A48693" w14:textId="77777777" w:rsidR="00254892" w:rsidRPr="00D01B14" w:rsidRDefault="00254892" w:rsidP="00664F02">
            <w:pPr>
              <w:rPr>
                <w:rFonts w:ascii="Century Gothic" w:hAnsi="Century Gothic"/>
                <w:color w:val="000000"/>
              </w:rPr>
            </w:pPr>
            <w:r w:rsidRPr="00D01B14">
              <w:rPr>
                <w:rFonts w:ascii="Century Gothic" w:hAnsi="Century Gothic"/>
                <w:color w:val="000000"/>
              </w:rPr>
              <w:t>Plnenie zákonných povinností (čl. 6 ods. 1 písm. c) GDPR)</w:t>
            </w:r>
          </w:p>
        </w:tc>
      </w:tr>
      <w:tr w:rsidR="00254892" w:rsidRPr="00D01B14" w14:paraId="68444B09" w14:textId="77777777" w:rsidTr="00664F02">
        <w:tc>
          <w:tcPr>
            <w:tcW w:w="4749" w:type="dxa"/>
          </w:tcPr>
          <w:p w14:paraId="2471BB2C" w14:textId="77777777" w:rsidR="00254892" w:rsidRPr="00D01B14" w:rsidRDefault="00254892" w:rsidP="00664F02">
            <w:pPr>
              <w:rPr>
                <w:rFonts w:ascii="Century Gothic" w:hAnsi="Century Gothic"/>
                <w:color w:val="000000"/>
              </w:rPr>
            </w:pPr>
            <w:r w:rsidRPr="00D01B14">
              <w:rPr>
                <w:rFonts w:ascii="Century Gothic" w:hAnsi="Century Gothic"/>
                <w:color w:val="000000"/>
              </w:rPr>
              <w:t xml:space="preserve">Agenda súkromne hospodáriacich roľníkov - vedenie a registrácia súkromne hospodáriacich roľníkov  </w:t>
            </w:r>
          </w:p>
        </w:tc>
        <w:tc>
          <w:tcPr>
            <w:tcW w:w="5599" w:type="dxa"/>
          </w:tcPr>
          <w:p w14:paraId="3A263ECE" w14:textId="77777777" w:rsidR="00254892" w:rsidRPr="00D01B14" w:rsidRDefault="00254892" w:rsidP="00664F02">
            <w:pPr>
              <w:rPr>
                <w:rFonts w:ascii="Century Gothic" w:hAnsi="Century Gothic"/>
                <w:color w:val="000000"/>
              </w:rPr>
            </w:pPr>
            <w:r w:rsidRPr="00D01B14">
              <w:rPr>
                <w:rFonts w:ascii="Century Gothic" w:hAnsi="Century Gothic"/>
                <w:color w:val="000000"/>
              </w:rPr>
              <w:t>Plnenie zákonných povinností (čl. 6 ods. 1 písm. c) GDPR)</w:t>
            </w:r>
          </w:p>
        </w:tc>
      </w:tr>
      <w:tr w:rsidR="00254892" w:rsidRPr="00D01B14" w14:paraId="15404E70" w14:textId="77777777" w:rsidTr="00664F02">
        <w:tc>
          <w:tcPr>
            <w:tcW w:w="4749" w:type="dxa"/>
          </w:tcPr>
          <w:p w14:paraId="1EFF8F2F" w14:textId="77777777" w:rsidR="00254892" w:rsidRPr="00D01B14" w:rsidRDefault="00254892" w:rsidP="00664F02">
            <w:pPr>
              <w:rPr>
                <w:rFonts w:ascii="Century Gothic" w:hAnsi="Century Gothic"/>
                <w:color w:val="000000"/>
              </w:rPr>
            </w:pPr>
            <w:r w:rsidRPr="00D01B14">
              <w:rPr>
                <w:rFonts w:ascii="Century Gothic" w:hAnsi="Century Gothic"/>
                <w:color w:val="000000"/>
              </w:rPr>
              <w:t>Agenda uchádzačov o zamestnanie  - osobné údaje slúžia pre potreby výberu nových zamestnancov</w:t>
            </w:r>
          </w:p>
        </w:tc>
        <w:tc>
          <w:tcPr>
            <w:tcW w:w="5599" w:type="dxa"/>
          </w:tcPr>
          <w:p w14:paraId="4D24BBAA" w14:textId="77777777" w:rsidR="00254892" w:rsidRPr="00D01B14" w:rsidRDefault="00254892" w:rsidP="00664F02">
            <w:pPr>
              <w:rPr>
                <w:rFonts w:ascii="Century Gothic" w:hAnsi="Century Gothic"/>
                <w:color w:val="000000"/>
              </w:rPr>
            </w:pPr>
            <w:r w:rsidRPr="00D01B14">
              <w:rPr>
                <w:rFonts w:ascii="Century Gothic" w:hAnsi="Century Gothic"/>
                <w:color w:val="000000"/>
              </w:rPr>
              <w:t>čl. 6 ods. 1 písm. a) Nariadenia GDPR (súhlas dotknutej osoby)</w:t>
            </w:r>
          </w:p>
        </w:tc>
      </w:tr>
      <w:tr w:rsidR="00254892" w:rsidRPr="00D01B14" w14:paraId="0DAA90A1" w14:textId="77777777" w:rsidTr="00664F02">
        <w:tc>
          <w:tcPr>
            <w:tcW w:w="4749" w:type="dxa"/>
          </w:tcPr>
          <w:p w14:paraId="5F0DE4D2" w14:textId="77777777" w:rsidR="00254892" w:rsidRPr="00D01B14" w:rsidRDefault="00254892" w:rsidP="00664F02">
            <w:pPr>
              <w:rPr>
                <w:rFonts w:ascii="Century Gothic" w:hAnsi="Century Gothic"/>
                <w:color w:val="000000"/>
              </w:rPr>
            </w:pPr>
            <w:r w:rsidRPr="00D01B14">
              <w:rPr>
                <w:rFonts w:ascii="Century Gothic" w:hAnsi="Century Gothic"/>
                <w:color w:val="000000"/>
              </w:rPr>
              <w:t>Agenda zmlúv - plnenie Zákona č. 40/1964 Zb. Občiansky zákonník, Zákona č. 442/2002 Z. z. o verejných vodovodoch a verejných kanalizáciách a doplnené zákona č. 276/2001 o regulácii v sieťových odvetviach</w:t>
            </w:r>
          </w:p>
        </w:tc>
        <w:tc>
          <w:tcPr>
            <w:tcW w:w="5599" w:type="dxa"/>
          </w:tcPr>
          <w:p w14:paraId="331026BB" w14:textId="77777777" w:rsidR="00254892" w:rsidRPr="00D01B14" w:rsidRDefault="00254892" w:rsidP="00664F02">
            <w:pPr>
              <w:rPr>
                <w:rFonts w:ascii="Century Gothic" w:hAnsi="Century Gothic"/>
                <w:color w:val="000000"/>
              </w:rPr>
            </w:pPr>
            <w:r w:rsidRPr="00D01B14">
              <w:rPr>
                <w:rFonts w:ascii="Century Gothic" w:hAnsi="Century Gothic"/>
                <w:color w:val="000000"/>
              </w:rPr>
              <w:t>Plnenie zákonných povinností (čl. 6 ods. 1 písm. c) GDPR)</w:t>
            </w:r>
          </w:p>
        </w:tc>
      </w:tr>
      <w:tr w:rsidR="00254892" w:rsidRPr="00D01B14" w14:paraId="71817197" w14:textId="77777777" w:rsidTr="00664F02">
        <w:tc>
          <w:tcPr>
            <w:tcW w:w="4749" w:type="dxa"/>
          </w:tcPr>
          <w:p w14:paraId="637B28E8" w14:textId="77777777" w:rsidR="00254892" w:rsidRPr="00D01B14" w:rsidRDefault="00254892" w:rsidP="00664F02">
            <w:pPr>
              <w:rPr>
                <w:rFonts w:ascii="Century Gothic" w:hAnsi="Century Gothic"/>
                <w:color w:val="000000"/>
              </w:rPr>
            </w:pPr>
            <w:r w:rsidRPr="00D01B14">
              <w:rPr>
                <w:rFonts w:ascii="Century Gothic" w:hAnsi="Century Gothic"/>
                <w:color w:val="000000"/>
              </w:rPr>
              <w:t xml:space="preserve">Centrálna ohlasovňa - evidencia občanov </w:t>
            </w:r>
          </w:p>
        </w:tc>
        <w:tc>
          <w:tcPr>
            <w:tcW w:w="5599" w:type="dxa"/>
          </w:tcPr>
          <w:p w14:paraId="06DD43DF" w14:textId="77777777" w:rsidR="00254892" w:rsidRPr="00D01B14" w:rsidRDefault="00254892" w:rsidP="00664F02">
            <w:pPr>
              <w:rPr>
                <w:rFonts w:ascii="Century Gothic" w:hAnsi="Century Gothic"/>
                <w:color w:val="000000"/>
              </w:rPr>
            </w:pPr>
            <w:r w:rsidRPr="00D01B14">
              <w:rPr>
                <w:rFonts w:ascii="Century Gothic" w:hAnsi="Century Gothic"/>
                <w:color w:val="000000"/>
              </w:rPr>
              <w:t>Plnenie zákonných povinností (čl. 6 ods. 1 písm. c) GDPR)</w:t>
            </w:r>
          </w:p>
        </w:tc>
      </w:tr>
      <w:tr w:rsidR="00254892" w:rsidRPr="00D01B14" w14:paraId="380AA43D" w14:textId="77777777" w:rsidTr="00664F02">
        <w:tc>
          <w:tcPr>
            <w:tcW w:w="4749" w:type="dxa"/>
          </w:tcPr>
          <w:p w14:paraId="0DEF94CF" w14:textId="77777777" w:rsidR="00254892" w:rsidRPr="00D01B14" w:rsidRDefault="00254892" w:rsidP="00664F02">
            <w:pPr>
              <w:rPr>
                <w:rFonts w:ascii="Century Gothic" w:hAnsi="Century Gothic"/>
                <w:color w:val="000000"/>
              </w:rPr>
            </w:pPr>
            <w:r w:rsidRPr="00D01B14">
              <w:rPr>
                <w:rFonts w:ascii="Century Gothic" w:hAnsi="Century Gothic"/>
                <w:color w:val="000000"/>
              </w:rPr>
              <w:t xml:space="preserve">Cintorín   - evidencia hrobových miest a poplatkov za hrobové miesta </w:t>
            </w:r>
          </w:p>
        </w:tc>
        <w:tc>
          <w:tcPr>
            <w:tcW w:w="5599" w:type="dxa"/>
          </w:tcPr>
          <w:p w14:paraId="3B2C92DB" w14:textId="77777777" w:rsidR="00254892" w:rsidRPr="00D01B14" w:rsidRDefault="00254892" w:rsidP="00664F02">
            <w:pPr>
              <w:rPr>
                <w:rFonts w:ascii="Century Gothic" w:hAnsi="Century Gothic"/>
                <w:color w:val="000000"/>
              </w:rPr>
            </w:pPr>
            <w:r w:rsidRPr="00D01B14">
              <w:rPr>
                <w:rFonts w:ascii="Century Gothic" w:hAnsi="Century Gothic"/>
                <w:color w:val="000000"/>
              </w:rPr>
              <w:t>Plnenie zákonných povinností (čl. 6 ods. 1 písm. c) GDPR)</w:t>
            </w:r>
          </w:p>
        </w:tc>
      </w:tr>
      <w:tr w:rsidR="00254892" w:rsidRPr="00D01B14" w14:paraId="23E8B829" w14:textId="77777777" w:rsidTr="00664F02">
        <w:tc>
          <w:tcPr>
            <w:tcW w:w="4749" w:type="dxa"/>
          </w:tcPr>
          <w:p w14:paraId="0B4B9958" w14:textId="77777777" w:rsidR="00254892" w:rsidRPr="00D01B14" w:rsidRDefault="00254892" w:rsidP="00664F02">
            <w:pPr>
              <w:rPr>
                <w:rFonts w:ascii="Century Gothic" w:hAnsi="Century Gothic"/>
                <w:color w:val="000000"/>
              </w:rPr>
            </w:pPr>
            <w:r w:rsidRPr="00D01B14">
              <w:rPr>
                <w:rFonts w:ascii="Century Gothic" w:hAnsi="Century Gothic"/>
                <w:color w:val="000000"/>
              </w:rPr>
              <w:t>Dane a poplatky  - plnenie povinností zákona č. 582/2004 o miestnych daniach a poplatku za komunálne odpady a drobné stavebné odpady</w:t>
            </w:r>
          </w:p>
        </w:tc>
        <w:tc>
          <w:tcPr>
            <w:tcW w:w="5599" w:type="dxa"/>
          </w:tcPr>
          <w:p w14:paraId="6E468EFF" w14:textId="77777777" w:rsidR="00254892" w:rsidRPr="00D01B14" w:rsidRDefault="00254892" w:rsidP="00664F02">
            <w:pPr>
              <w:rPr>
                <w:rFonts w:ascii="Century Gothic" w:hAnsi="Century Gothic"/>
                <w:color w:val="000000"/>
              </w:rPr>
            </w:pPr>
            <w:r w:rsidRPr="00D01B14">
              <w:rPr>
                <w:rFonts w:ascii="Century Gothic" w:hAnsi="Century Gothic"/>
                <w:color w:val="000000"/>
              </w:rPr>
              <w:t>Plnenie zákonných povinností (čl. 6 ods. 1 písm. c) GDPR)</w:t>
            </w:r>
          </w:p>
        </w:tc>
      </w:tr>
      <w:tr w:rsidR="00254892" w:rsidRPr="00D01B14" w14:paraId="32F625BA" w14:textId="77777777" w:rsidTr="00664F02">
        <w:tc>
          <w:tcPr>
            <w:tcW w:w="4749" w:type="dxa"/>
          </w:tcPr>
          <w:p w14:paraId="31EDC98C" w14:textId="77777777" w:rsidR="00254892" w:rsidRPr="00D01B14" w:rsidRDefault="00254892" w:rsidP="00664F02">
            <w:pPr>
              <w:rPr>
                <w:rFonts w:ascii="Century Gothic" w:hAnsi="Century Gothic"/>
                <w:color w:val="000000"/>
              </w:rPr>
            </w:pPr>
            <w:r w:rsidRPr="00D01B14">
              <w:rPr>
                <w:rFonts w:ascii="Century Gothic" w:hAnsi="Century Gothic"/>
                <w:color w:val="000000"/>
              </w:rPr>
              <w:lastRenderedPageBreak/>
              <w:t>Dočasne pridelení zamestnanci - úrady - evidencia dochádzky občanov poberajúcich dávky v hmotnej núdzi, evidencia BOZP a úrazov</w:t>
            </w:r>
          </w:p>
        </w:tc>
        <w:tc>
          <w:tcPr>
            <w:tcW w:w="5599" w:type="dxa"/>
          </w:tcPr>
          <w:p w14:paraId="0A59D2BC" w14:textId="77777777" w:rsidR="00254892" w:rsidRPr="00D01B14" w:rsidRDefault="00254892" w:rsidP="00664F02">
            <w:pPr>
              <w:rPr>
                <w:rFonts w:ascii="Century Gothic" w:hAnsi="Century Gothic"/>
                <w:color w:val="000000"/>
              </w:rPr>
            </w:pPr>
            <w:r w:rsidRPr="00D01B14">
              <w:rPr>
                <w:rFonts w:ascii="Century Gothic" w:hAnsi="Century Gothic"/>
                <w:color w:val="000000"/>
              </w:rPr>
              <w:t>Plnenie zákonných povinností (čl. 6 ods. 1 písm. c) GDPR)</w:t>
            </w:r>
          </w:p>
        </w:tc>
      </w:tr>
      <w:tr w:rsidR="00254892" w:rsidRPr="00D01B14" w14:paraId="29B7D185" w14:textId="77777777" w:rsidTr="00664F02">
        <w:tc>
          <w:tcPr>
            <w:tcW w:w="4749" w:type="dxa"/>
          </w:tcPr>
          <w:p w14:paraId="28122996" w14:textId="77777777" w:rsidR="00254892" w:rsidRPr="00D01B14" w:rsidRDefault="00254892" w:rsidP="00664F02">
            <w:pPr>
              <w:rPr>
                <w:rFonts w:ascii="Century Gothic" w:hAnsi="Century Gothic"/>
                <w:color w:val="000000"/>
              </w:rPr>
            </w:pPr>
            <w:r w:rsidRPr="00D01B14">
              <w:rPr>
                <w:rFonts w:ascii="Century Gothic" w:hAnsi="Century Gothic"/>
                <w:color w:val="000000"/>
              </w:rPr>
              <w:t xml:space="preserve">Dohody o zabezpečení povinnej práce (výkon trestu) - evidencia a kontrola dochádzky odsúdených k trestu povinnej práce </w:t>
            </w:r>
          </w:p>
        </w:tc>
        <w:tc>
          <w:tcPr>
            <w:tcW w:w="5599" w:type="dxa"/>
          </w:tcPr>
          <w:p w14:paraId="5BD2313D" w14:textId="77777777" w:rsidR="00254892" w:rsidRPr="00D01B14" w:rsidRDefault="00254892" w:rsidP="00664F02">
            <w:pPr>
              <w:rPr>
                <w:rFonts w:ascii="Century Gothic" w:hAnsi="Century Gothic"/>
                <w:color w:val="000000"/>
              </w:rPr>
            </w:pPr>
            <w:r w:rsidRPr="00D01B14">
              <w:rPr>
                <w:rFonts w:ascii="Century Gothic" w:hAnsi="Century Gothic"/>
                <w:color w:val="000000"/>
              </w:rPr>
              <w:t>Plnenie zákonných povinností (čl. 6 ods. 1 písm. c) GDPR)</w:t>
            </w:r>
          </w:p>
        </w:tc>
      </w:tr>
      <w:tr w:rsidR="00254892" w:rsidRPr="00D01B14" w14:paraId="2D4B743E" w14:textId="77777777" w:rsidTr="00664F02">
        <w:tc>
          <w:tcPr>
            <w:tcW w:w="4749" w:type="dxa"/>
          </w:tcPr>
          <w:p w14:paraId="0BEDA56D" w14:textId="77777777" w:rsidR="00254892" w:rsidRPr="00D01B14" w:rsidRDefault="00254892" w:rsidP="00664F02">
            <w:pPr>
              <w:rPr>
                <w:rFonts w:ascii="Century Gothic" w:hAnsi="Century Gothic"/>
                <w:color w:val="000000"/>
              </w:rPr>
            </w:pPr>
            <w:r w:rsidRPr="00D01B14">
              <w:rPr>
                <w:rFonts w:ascii="Century Gothic" w:hAnsi="Century Gothic"/>
                <w:color w:val="000000"/>
              </w:rPr>
              <w:t>Evidencia majiteľov psov - plnenie povinností zákona č. 582/2004 o miestnych daniach a poplatku za komunálne odpady a drobné stavebné odpady</w:t>
            </w:r>
          </w:p>
        </w:tc>
        <w:tc>
          <w:tcPr>
            <w:tcW w:w="5599" w:type="dxa"/>
          </w:tcPr>
          <w:p w14:paraId="36EFEC5D" w14:textId="77777777" w:rsidR="00254892" w:rsidRPr="00D01B14" w:rsidRDefault="00254892" w:rsidP="00664F02">
            <w:pPr>
              <w:rPr>
                <w:rFonts w:ascii="Century Gothic" w:hAnsi="Century Gothic"/>
                <w:color w:val="000000"/>
              </w:rPr>
            </w:pPr>
            <w:r w:rsidRPr="00D01B14">
              <w:rPr>
                <w:rFonts w:ascii="Century Gothic" w:hAnsi="Century Gothic"/>
                <w:color w:val="000000"/>
              </w:rPr>
              <w:t>Plnenie zákonných povinností (čl. 6 ods. 1 písm. c) GDPR)</w:t>
            </w:r>
          </w:p>
        </w:tc>
      </w:tr>
      <w:tr w:rsidR="00254892" w:rsidRPr="00D01B14" w14:paraId="5EC328AF" w14:textId="77777777" w:rsidTr="00664F02">
        <w:tc>
          <w:tcPr>
            <w:tcW w:w="4749" w:type="dxa"/>
          </w:tcPr>
          <w:p w14:paraId="42B73ACD" w14:textId="77777777" w:rsidR="00254892" w:rsidRPr="00D01B14" w:rsidRDefault="00254892" w:rsidP="00664F02">
            <w:pPr>
              <w:rPr>
                <w:rFonts w:ascii="Century Gothic" w:hAnsi="Century Gothic"/>
                <w:color w:val="000000"/>
              </w:rPr>
            </w:pPr>
            <w:r w:rsidRPr="00D01B14">
              <w:rPr>
                <w:rFonts w:ascii="Century Gothic" w:hAnsi="Century Gothic"/>
                <w:color w:val="000000"/>
              </w:rPr>
              <w:t xml:space="preserve">Evidencia obyvateľstva  - evidencia obyvateľstva a spracovanie správ o povesti občanov </w:t>
            </w:r>
          </w:p>
        </w:tc>
        <w:tc>
          <w:tcPr>
            <w:tcW w:w="5599" w:type="dxa"/>
          </w:tcPr>
          <w:p w14:paraId="0A57A0DE" w14:textId="77777777" w:rsidR="00254892" w:rsidRPr="00D01B14" w:rsidRDefault="00254892" w:rsidP="00664F02">
            <w:pPr>
              <w:rPr>
                <w:rFonts w:ascii="Century Gothic" w:hAnsi="Century Gothic"/>
                <w:color w:val="000000"/>
              </w:rPr>
            </w:pPr>
            <w:r w:rsidRPr="00D01B14">
              <w:rPr>
                <w:rFonts w:ascii="Century Gothic" w:hAnsi="Century Gothic"/>
                <w:color w:val="000000"/>
              </w:rPr>
              <w:t>Plnenie zákonných povinností (čl. 6 ods. 1 písm. c) GDPR)</w:t>
            </w:r>
          </w:p>
        </w:tc>
      </w:tr>
      <w:tr w:rsidR="00254892" w:rsidRPr="00D01B14" w14:paraId="5616F12F" w14:textId="77777777" w:rsidTr="00664F02">
        <w:tc>
          <w:tcPr>
            <w:tcW w:w="4749" w:type="dxa"/>
          </w:tcPr>
          <w:p w14:paraId="7FFC98B6" w14:textId="77777777" w:rsidR="00254892" w:rsidRPr="00D01B14" w:rsidRDefault="00254892" w:rsidP="00664F02">
            <w:pPr>
              <w:rPr>
                <w:rFonts w:ascii="Century Gothic" w:hAnsi="Century Gothic"/>
                <w:color w:val="000000"/>
              </w:rPr>
            </w:pPr>
            <w:r w:rsidRPr="00D01B14">
              <w:rPr>
                <w:rFonts w:ascii="Century Gothic" w:hAnsi="Century Gothic"/>
                <w:color w:val="000000"/>
              </w:rPr>
              <w:t xml:space="preserve">Evidencia poslancov  - vedenie mzdovej evidencie poslancov </w:t>
            </w:r>
          </w:p>
        </w:tc>
        <w:tc>
          <w:tcPr>
            <w:tcW w:w="5599" w:type="dxa"/>
          </w:tcPr>
          <w:p w14:paraId="187B87D7" w14:textId="77777777" w:rsidR="00254892" w:rsidRPr="00D01B14" w:rsidRDefault="00254892" w:rsidP="00664F02">
            <w:pPr>
              <w:rPr>
                <w:rFonts w:ascii="Century Gothic" w:hAnsi="Century Gothic"/>
                <w:color w:val="000000"/>
              </w:rPr>
            </w:pPr>
            <w:r w:rsidRPr="00D01B14">
              <w:rPr>
                <w:rFonts w:ascii="Century Gothic" w:hAnsi="Century Gothic"/>
                <w:color w:val="000000"/>
              </w:rPr>
              <w:t>Plnenie zákonných povinností (čl. 6 ods. 1 písm. c) GDPR)</w:t>
            </w:r>
          </w:p>
        </w:tc>
      </w:tr>
      <w:tr w:rsidR="00254892" w:rsidRPr="00D01B14" w14:paraId="409CE5E9" w14:textId="77777777" w:rsidTr="00664F02">
        <w:tc>
          <w:tcPr>
            <w:tcW w:w="4749" w:type="dxa"/>
          </w:tcPr>
          <w:p w14:paraId="492F8D1D" w14:textId="77777777" w:rsidR="00254892" w:rsidRPr="00D01B14" w:rsidRDefault="00254892" w:rsidP="00664F02">
            <w:pPr>
              <w:rPr>
                <w:rFonts w:ascii="Century Gothic" w:hAnsi="Century Gothic"/>
                <w:color w:val="000000"/>
              </w:rPr>
            </w:pPr>
            <w:r w:rsidRPr="00D01B14">
              <w:rPr>
                <w:rFonts w:ascii="Century Gothic" w:hAnsi="Century Gothic"/>
                <w:color w:val="000000"/>
              </w:rPr>
              <w:t>Správa registratúry a evidencia odoslanej a došlej pošty - správa registratúry a evidencia odoslanej a došlej pošty</w:t>
            </w:r>
          </w:p>
        </w:tc>
        <w:tc>
          <w:tcPr>
            <w:tcW w:w="5599" w:type="dxa"/>
          </w:tcPr>
          <w:p w14:paraId="404560BC" w14:textId="77777777" w:rsidR="00254892" w:rsidRPr="00D01B14" w:rsidRDefault="00254892" w:rsidP="00664F02">
            <w:pPr>
              <w:rPr>
                <w:rFonts w:ascii="Century Gothic" w:hAnsi="Century Gothic"/>
                <w:color w:val="000000"/>
              </w:rPr>
            </w:pPr>
            <w:r w:rsidRPr="00D01B14">
              <w:rPr>
                <w:rFonts w:ascii="Century Gothic" w:hAnsi="Century Gothic"/>
                <w:color w:val="000000"/>
              </w:rPr>
              <w:t>Plnenie zákonných povinností (čl. 6 ods. 1 písm. c) GDPR)</w:t>
            </w:r>
          </w:p>
        </w:tc>
      </w:tr>
      <w:tr w:rsidR="00254892" w:rsidRPr="00D01B14" w14:paraId="75FD21AC" w14:textId="77777777" w:rsidTr="00664F02">
        <w:tc>
          <w:tcPr>
            <w:tcW w:w="4749" w:type="dxa"/>
          </w:tcPr>
          <w:p w14:paraId="5E2CFEC6" w14:textId="77777777" w:rsidR="00254892" w:rsidRPr="00D01B14" w:rsidRDefault="00254892" w:rsidP="00664F02">
            <w:pPr>
              <w:rPr>
                <w:rFonts w:ascii="Century Gothic" w:hAnsi="Century Gothic"/>
                <w:color w:val="000000"/>
              </w:rPr>
            </w:pPr>
            <w:r w:rsidRPr="00D01B14">
              <w:rPr>
                <w:rFonts w:ascii="Century Gothic" w:hAnsi="Century Gothic"/>
                <w:color w:val="000000"/>
              </w:rPr>
              <w:t>Evidencia stravníkov - evidencia stravníkov a ich platieb</w:t>
            </w:r>
          </w:p>
        </w:tc>
        <w:tc>
          <w:tcPr>
            <w:tcW w:w="5599" w:type="dxa"/>
          </w:tcPr>
          <w:p w14:paraId="7F36D7AE" w14:textId="77777777" w:rsidR="00254892" w:rsidRPr="00D01B14" w:rsidRDefault="00254892" w:rsidP="00664F02">
            <w:pPr>
              <w:rPr>
                <w:rFonts w:ascii="Century Gothic" w:hAnsi="Century Gothic"/>
                <w:color w:val="000000"/>
              </w:rPr>
            </w:pPr>
            <w:r w:rsidRPr="00D01B14">
              <w:rPr>
                <w:rFonts w:ascii="Century Gothic" w:hAnsi="Century Gothic"/>
                <w:color w:val="000000"/>
              </w:rPr>
              <w:t>Plnenie zákonných povinností (čl. 6 ods. 1 písm. c) GDPR)</w:t>
            </w:r>
          </w:p>
        </w:tc>
      </w:tr>
      <w:tr w:rsidR="00254892" w:rsidRPr="00D01B14" w14:paraId="0F94309E" w14:textId="77777777" w:rsidTr="00664F02">
        <w:tc>
          <w:tcPr>
            <w:tcW w:w="4749" w:type="dxa"/>
          </w:tcPr>
          <w:p w14:paraId="4EB78E9A" w14:textId="77777777" w:rsidR="00254892" w:rsidRPr="00D01B14" w:rsidRDefault="00254892" w:rsidP="00664F02">
            <w:pPr>
              <w:rPr>
                <w:rFonts w:ascii="Century Gothic" w:hAnsi="Century Gothic"/>
                <w:color w:val="000000"/>
              </w:rPr>
            </w:pPr>
            <w:r w:rsidRPr="00D01B14">
              <w:rPr>
                <w:rFonts w:ascii="Century Gothic" w:hAnsi="Century Gothic"/>
                <w:color w:val="000000"/>
              </w:rPr>
              <w:t xml:space="preserve">Evidencia výrubu stromov - evidencia výrubu stromov </w:t>
            </w:r>
          </w:p>
        </w:tc>
        <w:tc>
          <w:tcPr>
            <w:tcW w:w="5599" w:type="dxa"/>
          </w:tcPr>
          <w:p w14:paraId="72E67E9D" w14:textId="77777777" w:rsidR="00254892" w:rsidRPr="00D01B14" w:rsidRDefault="00254892" w:rsidP="00664F02">
            <w:pPr>
              <w:rPr>
                <w:rFonts w:ascii="Century Gothic" w:hAnsi="Century Gothic"/>
                <w:color w:val="000000"/>
              </w:rPr>
            </w:pPr>
            <w:r w:rsidRPr="00D01B14">
              <w:rPr>
                <w:rFonts w:ascii="Century Gothic" w:hAnsi="Century Gothic"/>
                <w:color w:val="000000"/>
              </w:rPr>
              <w:t>Plnenie zákonných povinností (čl. 6 ods. 1 písm. c) GDPR)</w:t>
            </w:r>
          </w:p>
        </w:tc>
      </w:tr>
      <w:tr w:rsidR="00254892" w:rsidRPr="00D01B14" w14:paraId="0818223B" w14:textId="77777777" w:rsidTr="00664F02">
        <w:tc>
          <w:tcPr>
            <w:tcW w:w="4749" w:type="dxa"/>
          </w:tcPr>
          <w:p w14:paraId="4319E04F" w14:textId="77777777" w:rsidR="00254892" w:rsidRPr="00D01B14" w:rsidRDefault="00254892" w:rsidP="00664F02">
            <w:pPr>
              <w:rPr>
                <w:rFonts w:ascii="Century Gothic" w:hAnsi="Century Gothic"/>
                <w:color w:val="000000"/>
              </w:rPr>
            </w:pPr>
            <w:r w:rsidRPr="00D01B14">
              <w:rPr>
                <w:rFonts w:ascii="Century Gothic" w:hAnsi="Century Gothic"/>
                <w:color w:val="000000"/>
              </w:rPr>
              <w:t>Evidencia žiadosti o byt - evidencia uchádzačov o byt, evidencia nájomných zmlúv, vybavovanie žiadostí a prideľovanie bytov</w:t>
            </w:r>
          </w:p>
        </w:tc>
        <w:tc>
          <w:tcPr>
            <w:tcW w:w="5599" w:type="dxa"/>
          </w:tcPr>
          <w:p w14:paraId="52BF1868" w14:textId="77777777" w:rsidR="00254892" w:rsidRPr="00D01B14" w:rsidRDefault="00254892" w:rsidP="00664F02">
            <w:pPr>
              <w:rPr>
                <w:rFonts w:ascii="Century Gothic" w:hAnsi="Century Gothic"/>
                <w:color w:val="000000"/>
              </w:rPr>
            </w:pPr>
            <w:r w:rsidRPr="00D01B14">
              <w:rPr>
                <w:rFonts w:ascii="Century Gothic" w:hAnsi="Century Gothic"/>
                <w:color w:val="000000"/>
              </w:rPr>
              <w:t>Plnenie zákonných povinností (čl. 6 ods. 1 písm. c) GDPR)</w:t>
            </w:r>
          </w:p>
        </w:tc>
      </w:tr>
      <w:tr w:rsidR="00254892" w:rsidRPr="00D01B14" w14:paraId="0C30AB1C" w14:textId="77777777" w:rsidTr="00664F02">
        <w:tc>
          <w:tcPr>
            <w:tcW w:w="4749" w:type="dxa"/>
          </w:tcPr>
          <w:p w14:paraId="20E5D9BF" w14:textId="77777777" w:rsidR="00254892" w:rsidRPr="00D01B14" w:rsidRDefault="00254892" w:rsidP="00664F02">
            <w:pPr>
              <w:rPr>
                <w:rFonts w:ascii="Century Gothic" w:hAnsi="Century Gothic"/>
                <w:color w:val="000000"/>
              </w:rPr>
            </w:pPr>
            <w:r w:rsidRPr="00D01B14">
              <w:rPr>
                <w:rFonts w:ascii="Century Gothic" w:hAnsi="Century Gothic"/>
                <w:color w:val="000000"/>
              </w:rPr>
              <w:t>IS fotografie - oboznamovanie s personálnym obsadením a propagácia organizácie</w:t>
            </w:r>
          </w:p>
        </w:tc>
        <w:tc>
          <w:tcPr>
            <w:tcW w:w="5599" w:type="dxa"/>
          </w:tcPr>
          <w:p w14:paraId="2CDF4396" w14:textId="77777777" w:rsidR="00254892" w:rsidRPr="00D01B14" w:rsidRDefault="00254892" w:rsidP="00664F02">
            <w:pPr>
              <w:rPr>
                <w:rFonts w:ascii="Century Gothic" w:hAnsi="Century Gothic"/>
                <w:color w:val="000000"/>
              </w:rPr>
            </w:pPr>
            <w:r w:rsidRPr="00D01B14">
              <w:rPr>
                <w:rFonts w:ascii="Century Gothic" w:hAnsi="Century Gothic"/>
                <w:color w:val="000000"/>
              </w:rPr>
              <w:t>čl. 6 ods. 1 písm. a) Nariadenia GDPR (súhlas dotknutej osoby)</w:t>
            </w:r>
          </w:p>
        </w:tc>
      </w:tr>
      <w:tr w:rsidR="00254892" w:rsidRPr="00D01B14" w14:paraId="35B39315" w14:textId="77777777" w:rsidTr="00664F02">
        <w:tc>
          <w:tcPr>
            <w:tcW w:w="4749" w:type="dxa"/>
          </w:tcPr>
          <w:p w14:paraId="223CDBFD" w14:textId="77777777" w:rsidR="00254892" w:rsidRPr="00D01B14" w:rsidRDefault="00254892" w:rsidP="00664F02">
            <w:pPr>
              <w:rPr>
                <w:rFonts w:ascii="Century Gothic" w:hAnsi="Century Gothic"/>
                <w:color w:val="000000"/>
              </w:rPr>
            </w:pPr>
            <w:r w:rsidRPr="00D01B14">
              <w:rPr>
                <w:rFonts w:ascii="Century Gothic" w:hAnsi="Century Gothic"/>
                <w:color w:val="000000"/>
              </w:rPr>
              <w:t xml:space="preserve">Knižnica  - vedenie evidencie o čitateľoch </w:t>
            </w:r>
          </w:p>
        </w:tc>
        <w:tc>
          <w:tcPr>
            <w:tcW w:w="5599" w:type="dxa"/>
          </w:tcPr>
          <w:p w14:paraId="13D035FB" w14:textId="77777777" w:rsidR="00254892" w:rsidRPr="00D01B14" w:rsidRDefault="00254892" w:rsidP="00664F02">
            <w:pPr>
              <w:rPr>
                <w:rFonts w:ascii="Century Gothic" w:hAnsi="Century Gothic"/>
                <w:color w:val="000000"/>
              </w:rPr>
            </w:pPr>
            <w:r w:rsidRPr="00D01B14">
              <w:rPr>
                <w:rFonts w:ascii="Century Gothic" w:hAnsi="Century Gothic"/>
                <w:color w:val="000000"/>
              </w:rPr>
              <w:t>Plnenie zákonných povinností (čl. 6 ods. 1 písm. c) GDPR)</w:t>
            </w:r>
          </w:p>
        </w:tc>
      </w:tr>
      <w:tr w:rsidR="00254892" w:rsidRPr="00D01B14" w14:paraId="65700FC0" w14:textId="77777777" w:rsidTr="00664F02">
        <w:tc>
          <w:tcPr>
            <w:tcW w:w="4749" w:type="dxa"/>
          </w:tcPr>
          <w:p w14:paraId="451E6F9C" w14:textId="77777777" w:rsidR="00254892" w:rsidRPr="00D01B14" w:rsidRDefault="00254892" w:rsidP="00664F02">
            <w:pPr>
              <w:rPr>
                <w:rFonts w:ascii="Century Gothic" w:hAnsi="Century Gothic"/>
                <w:color w:val="000000"/>
              </w:rPr>
            </w:pPr>
            <w:r w:rsidRPr="00D01B14">
              <w:rPr>
                <w:rFonts w:ascii="Century Gothic" w:hAnsi="Century Gothic"/>
                <w:color w:val="000000"/>
              </w:rPr>
              <w:t xml:space="preserve">Komisie miestneho zastupiteľstva - </w:t>
            </w:r>
            <w:proofErr w:type="spellStart"/>
            <w:r w:rsidRPr="00D01B14">
              <w:rPr>
                <w:rFonts w:ascii="Century Gothic" w:hAnsi="Century Gothic"/>
                <w:color w:val="000000"/>
              </w:rPr>
              <w:t>prejednávanie</w:t>
            </w:r>
            <w:proofErr w:type="spellEnd"/>
            <w:r w:rsidRPr="00D01B14">
              <w:rPr>
                <w:rFonts w:ascii="Century Gothic" w:hAnsi="Century Gothic"/>
                <w:color w:val="000000"/>
              </w:rPr>
              <w:t xml:space="preserve"> niektorých žiadostí a sťažností občanov, vydávanie odporúčajúcich stanovísk pre MZ</w:t>
            </w:r>
          </w:p>
        </w:tc>
        <w:tc>
          <w:tcPr>
            <w:tcW w:w="5599" w:type="dxa"/>
          </w:tcPr>
          <w:p w14:paraId="3BAC8B7D" w14:textId="77777777" w:rsidR="00254892" w:rsidRPr="00D01B14" w:rsidRDefault="00254892" w:rsidP="00664F02">
            <w:pPr>
              <w:rPr>
                <w:rFonts w:ascii="Century Gothic" w:hAnsi="Century Gothic"/>
                <w:color w:val="000000"/>
              </w:rPr>
            </w:pPr>
            <w:r w:rsidRPr="00D01B14">
              <w:rPr>
                <w:rFonts w:ascii="Century Gothic" w:hAnsi="Century Gothic"/>
                <w:color w:val="000000"/>
              </w:rPr>
              <w:t>Plnenie zákonných povinností (čl. 6 ods. 1 písm. c) GDPR)</w:t>
            </w:r>
          </w:p>
        </w:tc>
      </w:tr>
      <w:tr w:rsidR="00254892" w:rsidRPr="00D01B14" w14:paraId="4C0CD4AF" w14:textId="77777777" w:rsidTr="00664F02">
        <w:tc>
          <w:tcPr>
            <w:tcW w:w="4749" w:type="dxa"/>
          </w:tcPr>
          <w:p w14:paraId="171934AF" w14:textId="77777777" w:rsidR="00254892" w:rsidRPr="00D01B14" w:rsidRDefault="00254892" w:rsidP="00664F02">
            <w:pPr>
              <w:rPr>
                <w:rFonts w:ascii="Century Gothic" w:hAnsi="Century Gothic"/>
                <w:color w:val="000000"/>
              </w:rPr>
            </w:pPr>
            <w:r w:rsidRPr="00D01B14">
              <w:rPr>
                <w:rFonts w:ascii="Century Gothic" w:hAnsi="Century Gothic"/>
                <w:color w:val="000000"/>
              </w:rPr>
              <w:t>Nájomné zmluvy - bytové priestory - evidencia nájomných zmlúv bytových priestorov</w:t>
            </w:r>
          </w:p>
        </w:tc>
        <w:tc>
          <w:tcPr>
            <w:tcW w:w="5599" w:type="dxa"/>
          </w:tcPr>
          <w:p w14:paraId="3D06E1AF" w14:textId="77777777" w:rsidR="00254892" w:rsidRPr="00D01B14" w:rsidRDefault="00254892" w:rsidP="00664F02">
            <w:pPr>
              <w:rPr>
                <w:rFonts w:ascii="Century Gothic" w:hAnsi="Century Gothic"/>
                <w:color w:val="000000"/>
              </w:rPr>
            </w:pPr>
            <w:r w:rsidRPr="00D01B14">
              <w:rPr>
                <w:rFonts w:ascii="Century Gothic" w:hAnsi="Century Gothic"/>
                <w:color w:val="000000"/>
              </w:rPr>
              <w:t>Plnenie zákonných povinností (čl. 6 ods. 1 písm. c) GDPR)</w:t>
            </w:r>
          </w:p>
        </w:tc>
      </w:tr>
      <w:tr w:rsidR="00254892" w:rsidRPr="00D01B14" w14:paraId="509BF93A" w14:textId="77777777" w:rsidTr="00664F02">
        <w:tc>
          <w:tcPr>
            <w:tcW w:w="4749" w:type="dxa"/>
          </w:tcPr>
          <w:p w14:paraId="23481CCF" w14:textId="77777777" w:rsidR="00254892" w:rsidRPr="00D01B14" w:rsidRDefault="00254892" w:rsidP="00664F02">
            <w:pPr>
              <w:rPr>
                <w:rFonts w:ascii="Century Gothic" w:hAnsi="Century Gothic"/>
                <w:color w:val="000000"/>
              </w:rPr>
            </w:pPr>
            <w:r w:rsidRPr="00D01B14">
              <w:rPr>
                <w:rFonts w:ascii="Century Gothic" w:hAnsi="Century Gothic"/>
                <w:color w:val="000000"/>
              </w:rPr>
              <w:t>Nájomné zmluvy - nebytové priestory - evidencia nájomných zmlúv nebytových priestorov</w:t>
            </w:r>
          </w:p>
        </w:tc>
        <w:tc>
          <w:tcPr>
            <w:tcW w:w="5599" w:type="dxa"/>
          </w:tcPr>
          <w:p w14:paraId="208605DF" w14:textId="77777777" w:rsidR="00254892" w:rsidRPr="00D01B14" w:rsidRDefault="00254892" w:rsidP="00664F02">
            <w:pPr>
              <w:rPr>
                <w:rFonts w:ascii="Century Gothic" w:hAnsi="Century Gothic"/>
                <w:color w:val="000000"/>
              </w:rPr>
            </w:pPr>
            <w:r w:rsidRPr="00D01B14">
              <w:rPr>
                <w:rFonts w:ascii="Century Gothic" w:hAnsi="Century Gothic"/>
                <w:color w:val="000000"/>
              </w:rPr>
              <w:t>Plnenie zákonných povinností (čl. 6 ods. 1 písm. c) GDPR)</w:t>
            </w:r>
          </w:p>
        </w:tc>
      </w:tr>
      <w:tr w:rsidR="00254892" w:rsidRPr="00D01B14" w14:paraId="291A4B67" w14:textId="77777777" w:rsidTr="00664F02">
        <w:tc>
          <w:tcPr>
            <w:tcW w:w="4749" w:type="dxa"/>
          </w:tcPr>
          <w:p w14:paraId="0AB50F46" w14:textId="77777777" w:rsidR="00254892" w:rsidRPr="00D01B14" w:rsidRDefault="00254892" w:rsidP="00664F02">
            <w:pPr>
              <w:rPr>
                <w:rFonts w:ascii="Century Gothic" w:hAnsi="Century Gothic"/>
                <w:color w:val="000000"/>
              </w:rPr>
            </w:pPr>
            <w:r w:rsidRPr="00D01B14">
              <w:rPr>
                <w:rFonts w:ascii="Century Gothic" w:hAnsi="Century Gothic"/>
                <w:color w:val="000000"/>
              </w:rPr>
              <w:t>Oznamovanie protispoločenskej činnosti  - prešetrovanie podnetov podľa zákona č. 307/2014 Z. z. o niektorých opatreniach súvisiacich s oznamovaním protispoločenskej činnosti a o zmene a doplnení  niektorých zákonov</w:t>
            </w:r>
          </w:p>
        </w:tc>
        <w:tc>
          <w:tcPr>
            <w:tcW w:w="5599" w:type="dxa"/>
          </w:tcPr>
          <w:p w14:paraId="5F17A4CE" w14:textId="77777777" w:rsidR="00254892" w:rsidRPr="00D01B14" w:rsidRDefault="00254892" w:rsidP="00664F02">
            <w:pPr>
              <w:rPr>
                <w:rFonts w:ascii="Century Gothic" w:hAnsi="Century Gothic"/>
                <w:color w:val="000000"/>
              </w:rPr>
            </w:pPr>
            <w:r w:rsidRPr="00D01B14">
              <w:rPr>
                <w:rFonts w:ascii="Century Gothic" w:hAnsi="Century Gothic"/>
                <w:color w:val="000000"/>
              </w:rPr>
              <w:t>Plnenie zákonných povinností (čl. 6 ods. 1 písm. c) GDPR)</w:t>
            </w:r>
          </w:p>
        </w:tc>
      </w:tr>
      <w:tr w:rsidR="00254892" w:rsidRPr="00D01B14" w14:paraId="461D8F88" w14:textId="77777777" w:rsidTr="00664F02">
        <w:tc>
          <w:tcPr>
            <w:tcW w:w="4749" w:type="dxa"/>
          </w:tcPr>
          <w:p w14:paraId="70CB7CB7" w14:textId="77777777" w:rsidR="00254892" w:rsidRPr="00D01B14" w:rsidRDefault="00254892" w:rsidP="00664F02">
            <w:pPr>
              <w:rPr>
                <w:rFonts w:ascii="Century Gothic" w:hAnsi="Century Gothic"/>
                <w:color w:val="000000"/>
              </w:rPr>
            </w:pPr>
            <w:r w:rsidRPr="00D01B14">
              <w:rPr>
                <w:rFonts w:ascii="Century Gothic" w:hAnsi="Century Gothic"/>
                <w:color w:val="000000"/>
              </w:rPr>
              <w:t xml:space="preserve">Oznamovanie verejno-kultúrnych podujatí - vedenie evidencie zhromažďovania občanov </w:t>
            </w:r>
          </w:p>
        </w:tc>
        <w:tc>
          <w:tcPr>
            <w:tcW w:w="5599" w:type="dxa"/>
          </w:tcPr>
          <w:p w14:paraId="497C7190" w14:textId="77777777" w:rsidR="00254892" w:rsidRPr="00D01B14" w:rsidRDefault="00254892" w:rsidP="00664F02">
            <w:pPr>
              <w:rPr>
                <w:rFonts w:ascii="Century Gothic" w:hAnsi="Century Gothic"/>
                <w:color w:val="000000"/>
              </w:rPr>
            </w:pPr>
            <w:r w:rsidRPr="00D01B14">
              <w:rPr>
                <w:rFonts w:ascii="Century Gothic" w:hAnsi="Century Gothic"/>
                <w:color w:val="000000"/>
              </w:rPr>
              <w:t>Plnenie zákonných povinností (čl. 6 ods. 1 písm. c) GDPR)</w:t>
            </w:r>
          </w:p>
        </w:tc>
      </w:tr>
      <w:tr w:rsidR="00254892" w:rsidRPr="00D01B14" w14:paraId="13315298" w14:textId="77777777" w:rsidTr="00664F02">
        <w:tc>
          <w:tcPr>
            <w:tcW w:w="4749" w:type="dxa"/>
          </w:tcPr>
          <w:p w14:paraId="771835A9" w14:textId="77777777" w:rsidR="00254892" w:rsidRPr="00D01B14" w:rsidRDefault="00254892" w:rsidP="00664F02">
            <w:pPr>
              <w:rPr>
                <w:rFonts w:ascii="Century Gothic" w:hAnsi="Century Gothic"/>
                <w:color w:val="000000"/>
              </w:rPr>
            </w:pPr>
            <w:r w:rsidRPr="00D01B14">
              <w:rPr>
                <w:rFonts w:ascii="Century Gothic" w:hAnsi="Century Gothic"/>
                <w:color w:val="000000"/>
              </w:rPr>
              <w:t xml:space="preserve">Overovanie listín a podpisov - vedenie evidencie overených listín a podpisov </w:t>
            </w:r>
          </w:p>
        </w:tc>
        <w:tc>
          <w:tcPr>
            <w:tcW w:w="5599" w:type="dxa"/>
          </w:tcPr>
          <w:p w14:paraId="76CF8BC1" w14:textId="77777777" w:rsidR="00254892" w:rsidRPr="00D01B14" w:rsidRDefault="00254892" w:rsidP="00664F02">
            <w:pPr>
              <w:rPr>
                <w:rFonts w:ascii="Century Gothic" w:hAnsi="Century Gothic"/>
                <w:color w:val="000000"/>
              </w:rPr>
            </w:pPr>
            <w:r w:rsidRPr="00D01B14">
              <w:rPr>
                <w:rFonts w:ascii="Century Gothic" w:hAnsi="Century Gothic"/>
                <w:color w:val="000000"/>
              </w:rPr>
              <w:t>Plnenie zákonných povinností (čl. 6 ods. 1 písm. c) GDPR)</w:t>
            </w:r>
          </w:p>
        </w:tc>
      </w:tr>
      <w:tr w:rsidR="00254892" w:rsidRPr="00D01B14" w14:paraId="3FA5A329" w14:textId="77777777" w:rsidTr="00664F02">
        <w:tc>
          <w:tcPr>
            <w:tcW w:w="4749" w:type="dxa"/>
          </w:tcPr>
          <w:p w14:paraId="663A3ED9" w14:textId="77777777" w:rsidR="00254892" w:rsidRPr="00D01B14" w:rsidRDefault="00254892" w:rsidP="00664F02">
            <w:pPr>
              <w:rPr>
                <w:rFonts w:ascii="Century Gothic" w:hAnsi="Century Gothic"/>
                <w:color w:val="000000"/>
              </w:rPr>
            </w:pPr>
            <w:r w:rsidRPr="00D01B14">
              <w:rPr>
                <w:rFonts w:ascii="Century Gothic" w:hAnsi="Century Gothic"/>
                <w:color w:val="000000"/>
              </w:rPr>
              <w:t>Personalistika a mzdy - sociálna poisťovňa - odvody do sociálnej poisťovne</w:t>
            </w:r>
          </w:p>
        </w:tc>
        <w:tc>
          <w:tcPr>
            <w:tcW w:w="5599" w:type="dxa"/>
          </w:tcPr>
          <w:p w14:paraId="6389FC6C" w14:textId="77777777" w:rsidR="00254892" w:rsidRPr="00D01B14" w:rsidRDefault="00254892" w:rsidP="00664F02">
            <w:pPr>
              <w:rPr>
                <w:rFonts w:ascii="Century Gothic" w:hAnsi="Century Gothic"/>
                <w:color w:val="000000"/>
              </w:rPr>
            </w:pPr>
            <w:r w:rsidRPr="00D01B14">
              <w:rPr>
                <w:rFonts w:ascii="Century Gothic" w:hAnsi="Century Gothic"/>
                <w:color w:val="000000"/>
              </w:rPr>
              <w:t>Plnenie zákonných povinností (čl. 6 ods. 1 písm. c) GDPR)</w:t>
            </w:r>
          </w:p>
        </w:tc>
      </w:tr>
      <w:tr w:rsidR="00254892" w:rsidRPr="00D01B14" w14:paraId="1F93E318" w14:textId="77777777" w:rsidTr="00664F02">
        <w:tc>
          <w:tcPr>
            <w:tcW w:w="4749" w:type="dxa"/>
          </w:tcPr>
          <w:p w14:paraId="50713343" w14:textId="77777777" w:rsidR="00254892" w:rsidRPr="00D01B14" w:rsidRDefault="00254892" w:rsidP="00664F02">
            <w:pPr>
              <w:rPr>
                <w:rFonts w:ascii="Century Gothic" w:hAnsi="Century Gothic"/>
                <w:color w:val="000000"/>
              </w:rPr>
            </w:pPr>
            <w:r w:rsidRPr="00D01B14">
              <w:rPr>
                <w:rFonts w:ascii="Century Gothic" w:hAnsi="Century Gothic"/>
                <w:color w:val="000000"/>
              </w:rPr>
              <w:t>Personalistika a mzdy - zdravotná poisťovňa - odvody do zdravotnej poisťovne</w:t>
            </w:r>
          </w:p>
        </w:tc>
        <w:tc>
          <w:tcPr>
            <w:tcW w:w="5599" w:type="dxa"/>
          </w:tcPr>
          <w:p w14:paraId="21C8633D" w14:textId="77777777" w:rsidR="00254892" w:rsidRPr="00D01B14" w:rsidRDefault="00254892" w:rsidP="00664F02">
            <w:pPr>
              <w:rPr>
                <w:rFonts w:ascii="Century Gothic" w:hAnsi="Century Gothic"/>
                <w:color w:val="000000"/>
              </w:rPr>
            </w:pPr>
            <w:r w:rsidRPr="00D01B14">
              <w:rPr>
                <w:rFonts w:ascii="Century Gothic" w:hAnsi="Century Gothic"/>
                <w:color w:val="000000"/>
              </w:rPr>
              <w:t>Plnenie zákonných povinností (čl. 6 ods. 1 písm. c) GDPR)</w:t>
            </w:r>
          </w:p>
        </w:tc>
      </w:tr>
      <w:tr w:rsidR="00254892" w:rsidRPr="00D01B14" w14:paraId="663A2423" w14:textId="77777777" w:rsidTr="00664F02">
        <w:tc>
          <w:tcPr>
            <w:tcW w:w="4749" w:type="dxa"/>
          </w:tcPr>
          <w:p w14:paraId="077BD196" w14:textId="77777777" w:rsidR="00254892" w:rsidRPr="00D01B14" w:rsidRDefault="00254892" w:rsidP="00664F02">
            <w:pPr>
              <w:rPr>
                <w:rFonts w:ascii="Century Gothic" w:hAnsi="Century Gothic"/>
                <w:color w:val="000000"/>
              </w:rPr>
            </w:pPr>
            <w:r w:rsidRPr="00D01B14">
              <w:rPr>
                <w:rFonts w:ascii="Century Gothic" w:hAnsi="Century Gothic"/>
                <w:color w:val="000000"/>
              </w:rPr>
              <w:t>Personalistika a mzdy - daň - plnenie povinnosti zákona č. 595/2003 Z. z. o dani z príjmov v znení neskorších predpisov</w:t>
            </w:r>
          </w:p>
        </w:tc>
        <w:tc>
          <w:tcPr>
            <w:tcW w:w="5599" w:type="dxa"/>
          </w:tcPr>
          <w:p w14:paraId="34240E02" w14:textId="77777777" w:rsidR="00254892" w:rsidRPr="00D01B14" w:rsidRDefault="00254892" w:rsidP="00664F02">
            <w:pPr>
              <w:rPr>
                <w:rFonts w:ascii="Century Gothic" w:hAnsi="Century Gothic"/>
                <w:color w:val="000000"/>
              </w:rPr>
            </w:pPr>
            <w:r w:rsidRPr="00D01B14">
              <w:rPr>
                <w:rFonts w:ascii="Century Gothic" w:hAnsi="Century Gothic"/>
                <w:color w:val="000000"/>
              </w:rPr>
              <w:t>Plnenie zákonných povinností (čl. 6 ods. 1 písm. c) GDPR)</w:t>
            </w:r>
          </w:p>
        </w:tc>
      </w:tr>
      <w:tr w:rsidR="00254892" w:rsidRPr="00D01B14" w14:paraId="58F69054" w14:textId="77777777" w:rsidTr="00664F02">
        <w:tc>
          <w:tcPr>
            <w:tcW w:w="4749" w:type="dxa"/>
          </w:tcPr>
          <w:p w14:paraId="5F894282" w14:textId="77777777" w:rsidR="00254892" w:rsidRPr="00D01B14" w:rsidRDefault="00254892" w:rsidP="00664F02">
            <w:pPr>
              <w:rPr>
                <w:rFonts w:ascii="Century Gothic" w:hAnsi="Century Gothic"/>
                <w:color w:val="000000"/>
              </w:rPr>
            </w:pPr>
            <w:r w:rsidRPr="00D01B14">
              <w:rPr>
                <w:rFonts w:ascii="Century Gothic" w:hAnsi="Century Gothic"/>
                <w:color w:val="000000"/>
              </w:rPr>
              <w:t>Personalistika a mzdy - BOZP  - evidencia BOZP a PO zamestnancov, evidencia úrazov zamestnancov</w:t>
            </w:r>
          </w:p>
        </w:tc>
        <w:tc>
          <w:tcPr>
            <w:tcW w:w="5599" w:type="dxa"/>
          </w:tcPr>
          <w:p w14:paraId="2FC94F5E" w14:textId="77777777" w:rsidR="00254892" w:rsidRPr="00D01B14" w:rsidRDefault="00254892" w:rsidP="00664F02">
            <w:pPr>
              <w:rPr>
                <w:rFonts w:ascii="Century Gothic" w:hAnsi="Century Gothic"/>
                <w:color w:val="000000"/>
              </w:rPr>
            </w:pPr>
            <w:r w:rsidRPr="00D01B14">
              <w:rPr>
                <w:rFonts w:ascii="Century Gothic" w:hAnsi="Century Gothic"/>
                <w:color w:val="000000"/>
              </w:rPr>
              <w:t>Plnenie zákonných povinností (čl. 6 ods. 1 písm. c) GDPR)</w:t>
            </w:r>
          </w:p>
        </w:tc>
      </w:tr>
      <w:tr w:rsidR="00254892" w:rsidRPr="00D01B14" w14:paraId="3FA1100E" w14:textId="77777777" w:rsidTr="00664F02">
        <w:tc>
          <w:tcPr>
            <w:tcW w:w="4749" w:type="dxa"/>
          </w:tcPr>
          <w:p w14:paraId="060BD5CA" w14:textId="77777777" w:rsidR="00254892" w:rsidRPr="00D01B14" w:rsidRDefault="00254892" w:rsidP="00664F02">
            <w:pPr>
              <w:rPr>
                <w:rFonts w:ascii="Century Gothic" w:hAnsi="Century Gothic"/>
                <w:color w:val="000000"/>
              </w:rPr>
            </w:pPr>
            <w:r w:rsidRPr="00D01B14">
              <w:rPr>
                <w:rFonts w:ascii="Century Gothic" w:hAnsi="Century Gothic"/>
                <w:color w:val="000000"/>
              </w:rPr>
              <w:lastRenderedPageBreak/>
              <w:t>Personalistika a mzdy - ostatné - plnenie povinností zamestnávateľa súvisiacich s pracovným pomerom, obdobným vzťahom (napr. na základe dohôd o prácach vykonávaných mimo pracovného pomeru) vrátane predzmluvných vzťahov</w:t>
            </w:r>
          </w:p>
        </w:tc>
        <w:tc>
          <w:tcPr>
            <w:tcW w:w="5599" w:type="dxa"/>
          </w:tcPr>
          <w:p w14:paraId="0F154FBF" w14:textId="77777777" w:rsidR="00254892" w:rsidRPr="00D01B14" w:rsidRDefault="00254892" w:rsidP="00664F02">
            <w:pPr>
              <w:rPr>
                <w:rFonts w:ascii="Century Gothic" w:hAnsi="Century Gothic"/>
                <w:color w:val="000000"/>
              </w:rPr>
            </w:pPr>
            <w:r w:rsidRPr="00D01B14">
              <w:rPr>
                <w:rFonts w:ascii="Century Gothic" w:hAnsi="Century Gothic"/>
                <w:color w:val="000000"/>
              </w:rPr>
              <w:t>Plnenie zákonných povinností (čl. 6 ods. 1 písm. c) GDPR)</w:t>
            </w:r>
          </w:p>
        </w:tc>
      </w:tr>
      <w:tr w:rsidR="00254892" w:rsidRPr="00D01B14" w14:paraId="52989C7E" w14:textId="77777777" w:rsidTr="00664F02">
        <w:tc>
          <w:tcPr>
            <w:tcW w:w="4749" w:type="dxa"/>
          </w:tcPr>
          <w:p w14:paraId="20F1AF5F" w14:textId="77777777" w:rsidR="00254892" w:rsidRPr="00D01B14" w:rsidRDefault="00254892" w:rsidP="00664F02">
            <w:pPr>
              <w:rPr>
                <w:rFonts w:ascii="Century Gothic" w:hAnsi="Century Gothic"/>
                <w:color w:val="000000"/>
              </w:rPr>
            </w:pPr>
            <w:r w:rsidRPr="00D01B14">
              <w:rPr>
                <w:rFonts w:ascii="Century Gothic" w:hAnsi="Century Gothic"/>
                <w:color w:val="000000"/>
              </w:rPr>
              <w:t xml:space="preserve">Petície a sťažnosti  - vybavovanie sťažností podľa zákona č. 9/2010 Z. z. </w:t>
            </w:r>
            <w:r w:rsidRPr="00D01B14">
              <w:rPr>
                <w:rFonts w:ascii="Century Gothic" w:hAnsi="Century Gothic"/>
                <w:color w:val="000000"/>
              </w:rPr>
              <w:br/>
              <w:t>o sťažnostiach v znení zákona č. 289/2012 Z. z. a riadenie petícií podľa zákona č. 85/1990 Zb. o petičnom práve v znení zákona č. 29/2015 Z. z.</w:t>
            </w:r>
          </w:p>
        </w:tc>
        <w:tc>
          <w:tcPr>
            <w:tcW w:w="5599" w:type="dxa"/>
          </w:tcPr>
          <w:p w14:paraId="72E19185" w14:textId="77777777" w:rsidR="00254892" w:rsidRPr="00D01B14" w:rsidRDefault="00254892" w:rsidP="00664F02">
            <w:pPr>
              <w:rPr>
                <w:rFonts w:ascii="Century Gothic" w:hAnsi="Century Gothic"/>
                <w:color w:val="000000"/>
              </w:rPr>
            </w:pPr>
            <w:r w:rsidRPr="00D01B14">
              <w:rPr>
                <w:rFonts w:ascii="Century Gothic" w:hAnsi="Century Gothic"/>
                <w:color w:val="000000"/>
              </w:rPr>
              <w:t>Plnenie zákonných povinností (čl. 6 ods. 1 písm. c) GDPR)</w:t>
            </w:r>
          </w:p>
        </w:tc>
      </w:tr>
      <w:tr w:rsidR="00254892" w:rsidRPr="00D01B14" w14:paraId="42273FD5" w14:textId="77777777" w:rsidTr="00664F02">
        <w:tc>
          <w:tcPr>
            <w:tcW w:w="4749" w:type="dxa"/>
          </w:tcPr>
          <w:p w14:paraId="43B86D4F" w14:textId="77777777" w:rsidR="00254892" w:rsidRPr="00D01B14" w:rsidRDefault="00254892" w:rsidP="00664F02">
            <w:pPr>
              <w:rPr>
                <w:rFonts w:ascii="Century Gothic" w:hAnsi="Century Gothic"/>
                <w:color w:val="000000"/>
              </w:rPr>
            </w:pPr>
            <w:r w:rsidRPr="00D01B14">
              <w:rPr>
                <w:rFonts w:ascii="Century Gothic" w:hAnsi="Century Gothic"/>
                <w:color w:val="000000"/>
              </w:rPr>
              <w:t xml:space="preserve">Pokladňa  - evidencia hotovostných príjmov a výdavkov </w:t>
            </w:r>
          </w:p>
        </w:tc>
        <w:tc>
          <w:tcPr>
            <w:tcW w:w="5599" w:type="dxa"/>
          </w:tcPr>
          <w:p w14:paraId="154639E2" w14:textId="77777777" w:rsidR="00254892" w:rsidRPr="00D01B14" w:rsidRDefault="00254892" w:rsidP="00664F02">
            <w:pPr>
              <w:rPr>
                <w:rFonts w:ascii="Century Gothic" w:hAnsi="Century Gothic"/>
                <w:color w:val="000000"/>
              </w:rPr>
            </w:pPr>
            <w:r w:rsidRPr="00D01B14">
              <w:rPr>
                <w:rFonts w:ascii="Century Gothic" w:hAnsi="Century Gothic"/>
                <w:color w:val="000000"/>
              </w:rPr>
              <w:t>Plnenie zákonných povinností (čl. 6 ods. 1 písm. c) GDPR)</w:t>
            </w:r>
          </w:p>
        </w:tc>
      </w:tr>
      <w:tr w:rsidR="00254892" w:rsidRPr="00D01B14" w14:paraId="433D0A51" w14:textId="77777777" w:rsidTr="00664F02">
        <w:tc>
          <w:tcPr>
            <w:tcW w:w="4749" w:type="dxa"/>
          </w:tcPr>
          <w:p w14:paraId="76C8B913" w14:textId="77777777" w:rsidR="00254892" w:rsidRPr="00D01B14" w:rsidRDefault="00254892" w:rsidP="00664F02">
            <w:pPr>
              <w:rPr>
                <w:rFonts w:ascii="Century Gothic" w:hAnsi="Century Gothic"/>
                <w:color w:val="000000"/>
              </w:rPr>
            </w:pPr>
            <w:r w:rsidRPr="00D01B14">
              <w:rPr>
                <w:rFonts w:ascii="Century Gothic" w:hAnsi="Century Gothic"/>
                <w:color w:val="000000"/>
              </w:rPr>
              <w:t xml:space="preserve">Prezentácia obce / mesta - propagácia činností a aktivít obce/mesta na web stránkach </w:t>
            </w:r>
          </w:p>
        </w:tc>
        <w:tc>
          <w:tcPr>
            <w:tcW w:w="5599" w:type="dxa"/>
          </w:tcPr>
          <w:p w14:paraId="0D7100EC" w14:textId="77777777" w:rsidR="00254892" w:rsidRPr="00D01B14" w:rsidRDefault="00254892" w:rsidP="00664F02">
            <w:pPr>
              <w:rPr>
                <w:rFonts w:ascii="Century Gothic" w:hAnsi="Century Gothic"/>
                <w:color w:val="000000"/>
              </w:rPr>
            </w:pPr>
            <w:r w:rsidRPr="00D01B14">
              <w:rPr>
                <w:rFonts w:ascii="Century Gothic" w:hAnsi="Century Gothic"/>
                <w:color w:val="000000"/>
              </w:rPr>
              <w:t>čl. 6 ods. 1 písm. f) Nariadenia GDPR (oprávnený záujem prevádzkovateľa)</w:t>
            </w:r>
          </w:p>
        </w:tc>
      </w:tr>
      <w:tr w:rsidR="00254892" w:rsidRPr="00D01B14" w14:paraId="63E5EF00" w14:textId="77777777" w:rsidTr="00664F02">
        <w:tc>
          <w:tcPr>
            <w:tcW w:w="4749" w:type="dxa"/>
          </w:tcPr>
          <w:p w14:paraId="17C1A231" w14:textId="77777777" w:rsidR="00254892" w:rsidRPr="00D01B14" w:rsidRDefault="00254892" w:rsidP="00664F02">
            <w:pPr>
              <w:rPr>
                <w:rFonts w:ascii="Century Gothic" w:hAnsi="Century Gothic"/>
                <w:color w:val="000000"/>
              </w:rPr>
            </w:pPr>
            <w:r w:rsidRPr="00D01B14">
              <w:rPr>
                <w:rFonts w:ascii="Century Gothic" w:hAnsi="Century Gothic"/>
                <w:color w:val="000000"/>
              </w:rPr>
              <w:t xml:space="preserve">Stavebné konanie - plnenie povinností - Zákon č. 50/1976 o územnom plánovaní a stavebnom poriadku (stavebný zákon), Zákon č. 135/1961 o pozemných komunikáciách (cestný zákon), </w:t>
            </w:r>
            <w:proofErr w:type="spellStart"/>
            <w:r w:rsidRPr="00D01B14">
              <w:rPr>
                <w:rFonts w:ascii="Century Gothic" w:hAnsi="Century Gothic"/>
                <w:color w:val="000000"/>
              </w:rPr>
              <w:t>rozkopávkové</w:t>
            </w:r>
            <w:proofErr w:type="spellEnd"/>
            <w:r w:rsidRPr="00D01B14">
              <w:rPr>
                <w:rFonts w:ascii="Century Gothic" w:hAnsi="Century Gothic"/>
                <w:color w:val="000000"/>
              </w:rPr>
              <w:t xml:space="preserve"> povolenia, povolenia na vjazd </w:t>
            </w:r>
          </w:p>
        </w:tc>
        <w:tc>
          <w:tcPr>
            <w:tcW w:w="5599" w:type="dxa"/>
          </w:tcPr>
          <w:p w14:paraId="7A77E054" w14:textId="77777777" w:rsidR="00254892" w:rsidRPr="00D01B14" w:rsidRDefault="00254892" w:rsidP="00664F02">
            <w:pPr>
              <w:rPr>
                <w:rFonts w:ascii="Century Gothic" w:hAnsi="Century Gothic"/>
                <w:color w:val="000000"/>
              </w:rPr>
            </w:pPr>
            <w:r w:rsidRPr="00D01B14">
              <w:rPr>
                <w:rFonts w:ascii="Century Gothic" w:hAnsi="Century Gothic"/>
                <w:color w:val="000000"/>
              </w:rPr>
              <w:t>Plnenie zákonných povinností (čl. 6 ods. 1 písm. c) GDPR)</w:t>
            </w:r>
          </w:p>
        </w:tc>
      </w:tr>
      <w:tr w:rsidR="00254892" w:rsidRPr="00D01B14" w14:paraId="185E8850" w14:textId="77777777" w:rsidTr="00664F02">
        <w:tc>
          <w:tcPr>
            <w:tcW w:w="4749" w:type="dxa"/>
          </w:tcPr>
          <w:p w14:paraId="070EAFD7" w14:textId="77777777" w:rsidR="00254892" w:rsidRPr="00D01B14" w:rsidRDefault="00254892" w:rsidP="00664F02">
            <w:pPr>
              <w:rPr>
                <w:rFonts w:ascii="Century Gothic" w:hAnsi="Century Gothic"/>
                <w:color w:val="000000"/>
              </w:rPr>
            </w:pPr>
            <w:r w:rsidRPr="00D01B14">
              <w:rPr>
                <w:rFonts w:ascii="Century Gothic" w:hAnsi="Century Gothic"/>
                <w:color w:val="000000"/>
              </w:rPr>
              <w:t xml:space="preserve">Účtovníctvo  - spracovanie účtovných dokladov </w:t>
            </w:r>
          </w:p>
        </w:tc>
        <w:tc>
          <w:tcPr>
            <w:tcW w:w="5599" w:type="dxa"/>
          </w:tcPr>
          <w:p w14:paraId="597C809A" w14:textId="77777777" w:rsidR="00254892" w:rsidRPr="00D01B14" w:rsidRDefault="00254892" w:rsidP="00664F02">
            <w:pPr>
              <w:rPr>
                <w:rFonts w:ascii="Century Gothic" w:hAnsi="Century Gothic"/>
                <w:color w:val="000000"/>
              </w:rPr>
            </w:pPr>
            <w:r w:rsidRPr="00D01B14">
              <w:rPr>
                <w:rFonts w:ascii="Century Gothic" w:hAnsi="Century Gothic"/>
                <w:color w:val="000000"/>
              </w:rPr>
              <w:t>Plnenie zákonných povinností (čl. 6 ods. 1 písm. c) GDPR)</w:t>
            </w:r>
          </w:p>
        </w:tc>
      </w:tr>
      <w:tr w:rsidR="00254892" w:rsidRPr="00D01B14" w14:paraId="0DFC5062" w14:textId="77777777" w:rsidTr="00664F02">
        <w:tc>
          <w:tcPr>
            <w:tcW w:w="4749" w:type="dxa"/>
          </w:tcPr>
          <w:p w14:paraId="7DA01BE8" w14:textId="77777777" w:rsidR="00254892" w:rsidRPr="00D01B14" w:rsidRDefault="00254892" w:rsidP="00664F02">
            <w:pPr>
              <w:rPr>
                <w:rFonts w:ascii="Century Gothic" w:hAnsi="Century Gothic"/>
                <w:color w:val="000000"/>
              </w:rPr>
            </w:pPr>
            <w:r w:rsidRPr="00D01B14">
              <w:rPr>
                <w:rFonts w:ascii="Century Gothic" w:hAnsi="Century Gothic"/>
                <w:color w:val="000000"/>
              </w:rPr>
              <w:t>Verejné obstarávanie - agenda verejného obstarávania – evidencia overovacích listín podpisov, evidencia splnomocnení, evidencia zamestnancov dodávateľov</w:t>
            </w:r>
          </w:p>
        </w:tc>
        <w:tc>
          <w:tcPr>
            <w:tcW w:w="5599" w:type="dxa"/>
          </w:tcPr>
          <w:p w14:paraId="025B91FD" w14:textId="77777777" w:rsidR="00254892" w:rsidRPr="00D01B14" w:rsidRDefault="00254892" w:rsidP="00664F02">
            <w:pPr>
              <w:rPr>
                <w:rFonts w:ascii="Century Gothic" w:hAnsi="Century Gothic"/>
                <w:color w:val="000000"/>
              </w:rPr>
            </w:pPr>
            <w:r w:rsidRPr="00D01B14">
              <w:rPr>
                <w:rFonts w:ascii="Century Gothic" w:hAnsi="Century Gothic"/>
                <w:color w:val="000000"/>
              </w:rPr>
              <w:t>Plnenie zákonných povinností (čl. 6 ods. 1 písm. c) GDPR)</w:t>
            </w:r>
          </w:p>
        </w:tc>
      </w:tr>
      <w:tr w:rsidR="00254892" w:rsidRPr="00D01B14" w14:paraId="351C900E" w14:textId="77777777" w:rsidTr="00664F02">
        <w:tc>
          <w:tcPr>
            <w:tcW w:w="4749" w:type="dxa"/>
          </w:tcPr>
          <w:p w14:paraId="23A47F4C" w14:textId="77777777" w:rsidR="00254892" w:rsidRPr="00D01B14" w:rsidRDefault="00254892" w:rsidP="00664F02">
            <w:pPr>
              <w:rPr>
                <w:rFonts w:ascii="Century Gothic" w:hAnsi="Century Gothic"/>
                <w:color w:val="000000"/>
              </w:rPr>
            </w:pPr>
            <w:r w:rsidRPr="00D01B14">
              <w:rPr>
                <w:rFonts w:ascii="Century Gothic" w:hAnsi="Century Gothic"/>
                <w:color w:val="000000"/>
              </w:rPr>
              <w:t xml:space="preserve">Voľby  - evidencia a vyhotovenie voličských zoznamov, organizovanie volieb, volebných komisií  </w:t>
            </w:r>
          </w:p>
        </w:tc>
        <w:tc>
          <w:tcPr>
            <w:tcW w:w="5599" w:type="dxa"/>
          </w:tcPr>
          <w:p w14:paraId="78B439DB" w14:textId="77777777" w:rsidR="00254892" w:rsidRPr="00D01B14" w:rsidRDefault="00254892" w:rsidP="00664F02">
            <w:pPr>
              <w:rPr>
                <w:rFonts w:ascii="Century Gothic" w:hAnsi="Century Gothic"/>
                <w:color w:val="000000"/>
              </w:rPr>
            </w:pPr>
            <w:r w:rsidRPr="00D01B14">
              <w:rPr>
                <w:rFonts w:ascii="Century Gothic" w:hAnsi="Century Gothic"/>
                <w:color w:val="000000"/>
              </w:rPr>
              <w:t>Plnenie zákonných povinností (čl. 6 ods. 1 písm. c) GDPR)</w:t>
            </w:r>
          </w:p>
        </w:tc>
      </w:tr>
      <w:tr w:rsidR="00254892" w:rsidRPr="00D01B14" w14:paraId="66FA7871" w14:textId="77777777" w:rsidTr="00664F02">
        <w:tc>
          <w:tcPr>
            <w:tcW w:w="4749" w:type="dxa"/>
          </w:tcPr>
          <w:p w14:paraId="23CF288D" w14:textId="77777777" w:rsidR="00254892" w:rsidRPr="00D01B14" w:rsidRDefault="00254892" w:rsidP="00664F02">
            <w:pPr>
              <w:rPr>
                <w:rFonts w:ascii="Century Gothic" w:hAnsi="Century Gothic"/>
                <w:color w:val="000000"/>
              </w:rPr>
            </w:pPr>
            <w:r w:rsidRPr="00D01B14">
              <w:rPr>
                <w:rFonts w:ascii="Century Gothic" w:hAnsi="Century Gothic"/>
                <w:color w:val="000000"/>
              </w:rPr>
              <w:t>Zamestnanci dodávateľov  - plnenie povinnosti vyplývajúcich zo zákona č. 82/2005 Z. z. o nelegálnej práci a nelegálnom zamestnávaní a o zmene a doplnení niektorých v znení neskorších predpisov</w:t>
            </w:r>
          </w:p>
        </w:tc>
        <w:tc>
          <w:tcPr>
            <w:tcW w:w="5599" w:type="dxa"/>
          </w:tcPr>
          <w:p w14:paraId="5D537D4A" w14:textId="77777777" w:rsidR="00254892" w:rsidRPr="00D01B14" w:rsidRDefault="00254892" w:rsidP="00664F02">
            <w:pPr>
              <w:rPr>
                <w:rFonts w:ascii="Century Gothic" w:hAnsi="Century Gothic"/>
                <w:color w:val="000000"/>
              </w:rPr>
            </w:pPr>
            <w:r w:rsidRPr="00D01B14">
              <w:rPr>
                <w:rFonts w:ascii="Century Gothic" w:hAnsi="Century Gothic"/>
                <w:color w:val="000000"/>
              </w:rPr>
              <w:t>Plnenie zákonných povinností (čl. 6 ods. 1 písm. c) GDPR)</w:t>
            </w:r>
          </w:p>
        </w:tc>
      </w:tr>
      <w:tr w:rsidR="00254892" w:rsidRPr="00D01B14" w14:paraId="56DCF759" w14:textId="77777777" w:rsidTr="00664F02">
        <w:tc>
          <w:tcPr>
            <w:tcW w:w="4749" w:type="dxa"/>
          </w:tcPr>
          <w:p w14:paraId="31EB6ADB" w14:textId="77777777" w:rsidR="00254892" w:rsidRPr="00D01B14" w:rsidRDefault="00254892" w:rsidP="00664F02">
            <w:pPr>
              <w:rPr>
                <w:rFonts w:ascii="Century Gothic" w:hAnsi="Century Gothic"/>
                <w:color w:val="000000"/>
              </w:rPr>
            </w:pPr>
            <w:r w:rsidRPr="00D01B14">
              <w:rPr>
                <w:rFonts w:ascii="Century Gothic" w:hAnsi="Century Gothic"/>
                <w:color w:val="000000"/>
              </w:rPr>
              <w:t xml:space="preserve">Žiadosti podľa </w:t>
            </w:r>
            <w:proofErr w:type="spellStart"/>
            <w:r w:rsidRPr="00D01B14">
              <w:rPr>
                <w:rFonts w:ascii="Century Gothic" w:hAnsi="Century Gothic"/>
                <w:color w:val="000000"/>
              </w:rPr>
              <w:t>info</w:t>
            </w:r>
            <w:proofErr w:type="spellEnd"/>
            <w:r w:rsidRPr="00D01B14">
              <w:rPr>
                <w:rFonts w:ascii="Century Gothic" w:hAnsi="Century Gothic"/>
                <w:color w:val="000000"/>
              </w:rPr>
              <w:t xml:space="preserve"> zákona  - vybavovanie žiadostí o sprístupnenie informácií</w:t>
            </w:r>
          </w:p>
        </w:tc>
        <w:tc>
          <w:tcPr>
            <w:tcW w:w="5599" w:type="dxa"/>
          </w:tcPr>
          <w:p w14:paraId="2F6F2B4D" w14:textId="77777777" w:rsidR="00254892" w:rsidRPr="00D01B14" w:rsidRDefault="00254892" w:rsidP="00664F02">
            <w:pPr>
              <w:rPr>
                <w:rFonts w:ascii="Century Gothic" w:hAnsi="Century Gothic"/>
                <w:color w:val="000000"/>
              </w:rPr>
            </w:pPr>
            <w:r w:rsidRPr="00D01B14">
              <w:rPr>
                <w:rFonts w:ascii="Century Gothic" w:hAnsi="Century Gothic"/>
                <w:color w:val="000000"/>
              </w:rPr>
              <w:t>Plnenie zákonných povinností (čl. 6 ods. 1 písm. c) GDPR)</w:t>
            </w:r>
          </w:p>
        </w:tc>
      </w:tr>
      <w:tr w:rsidR="00254892" w:rsidRPr="00D01B14" w14:paraId="4B84DAA4" w14:textId="77777777" w:rsidTr="00664F02">
        <w:tc>
          <w:tcPr>
            <w:tcW w:w="4749" w:type="dxa"/>
          </w:tcPr>
          <w:p w14:paraId="7609EB05" w14:textId="77777777" w:rsidR="00254892" w:rsidRPr="00D01B14" w:rsidRDefault="00254892" w:rsidP="00664F02">
            <w:pPr>
              <w:rPr>
                <w:rFonts w:ascii="Century Gothic" w:hAnsi="Century Gothic"/>
                <w:color w:val="000000"/>
              </w:rPr>
            </w:pPr>
            <w:r w:rsidRPr="00D01B14">
              <w:rPr>
                <w:rFonts w:ascii="Century Gothic" w:hAnsi="Century Gothic"/>
                <w:color w:val="000000"/>
              </w:rPr>
              <w:t xml:space="preserve">Životné prostredie  - spracovanie súhlasov malých zdrojov znečistenia, evidencia množstva odpadov, evidencia povolení na odber podzemných vôd pre domové studne, evidencia rybárskych lístkov   </w:t>
            </w:r>
          </w:p>
        </w:tc>
        <w:tc>
          <w:tcPr>
            <w:tcW w:w="5599" w:type="dxa"/>
          </w:tcPr>
          <w:p w14:paraId="758A08E9" w14:textId="77777777" w:rsidR="00254892" w:rsidRPr="00D01B14" w:rsidRDefault="00254892" w:rsidP="00664F02">
            <w:pPr>
              <w:rPr>
                <w:rFonts w:ascii="Century Gothic" w:hAnsi="Century Gothic"/>
                <w:color w:val="000000"/>
              </w:rPr>
            </w:pPr>
            <w:r w:rsidRPr="00D01B14">
              <w:rPr>
                <w:rFonts w:ascii="Century Gothic" w:hAnsi="Century Gothic"/>
                <w:color w:val="000000"/>
              </w:rPr>
              <w:t>Plnenie zákonných povinností (čl. 6 ods. 1 písm. c) GDPR)</w:t>
            </w:r>
          </w:p>
        </w:tc>
      </w:tr>
    </w:tbl>
    <w:p w14:paraId="42C49321" w14:textId="77777777" w:rsidR="00AE701E" w:rsidRDefault="00AE701E" w:rsidP="00254892">
      <w:pPr>
        <w:spacing w:after="0"/>
      </w:pPr>
    </w:p>
    <w:p w14:paraId="56C616AC" w14:textId="467ED901" w:rsidR="008C7A7C" w:rsidRPr="00FB2F8D" w:rsidRDefault="008C7A7C" w:rsidP="004331C0">
      <w:pPr>
        <w:spacing w:after="0"/>
        <w:jc w:val="both"/>
        <w:rPr>
          <w:rFonts w:cs="Times New Roman"/>
          <w:b/>
        </w:rPr>
      </w:pPr>
    </w:p>
    <w:p w14:paraId="0860B39B" w14:textId="77777777" w:rsidR="00E7356E" w:rsidRPr="00FB2F8D" w:rsidRDefault="00E7356E" w:rsidP="00A162ED">
      <w:pPr>
        <w:pStyle w:val="Nadpis1"/>
        <w:spacing w:before="0"/>
        <w:ind w:left="709" w:hanging="709"/>
        <w:rPr>
          <w:rFonts w:asciiTheme="minorHAnsi" w:hAnsiTheme="minorHAnsi"/>
          <w:caps/>
          <w:sz w:val="20"/>
          <w:szCs w:val="20"/>
        </w:rPr>
      </w:pPr>
      <w:r w:rsidRPr="00FB2F8D">
        <w:rPr>
          <w:rFonts w:asciiTheme="minorHAnsi" w:hAnsiTheme="minorHAnsi"/>
          <w:caps/>
          <w:sz w:val="20"/>
          <w:szCs w:val="20"/>
        </w:rPr>
        <w:t>Vaše práva podľa Nariadenia a Zákona o ochrane osobných</w:t>
      </w:r>
      <w:r w:rsidRPr="00FB2F8D">
        <w:rPr>
          <w:rFonts w:asciiTheme="minorHAnsi" w:hAnsiTheme="minorHAnsi"/>
          <w:sz w:val="28"/>
          <w:szCs w:val="28"/>
        </w:rPr>
        <w:t xml:space="preserve"> </w:t>
      </w:r>
      <w:r w:rsidRPr="00FB2F8D">
        <w:rPr>
          <w:rFonts w:asciiTheme="minorHAnsi" w:hAnsiTheme="minorHAnsi"/>
          <w:caps/>
          <w:sz w:val="20"/>
          <w:szCs w:val="20"/>
        </w:rPr>
        <w:t>údajov</w:t>
      </w:r>
    </w:p>
    <w:p w14:paraId="00D7031A" w14:textId="77777777" w:rsidR="00E7356E" w:rsidRPr="00FB2F8D" w:rsidRDefault="00E7356E" w:rsidP="004331C0">
      <w:pPr>
        <w:spacing w:after="0"/>
        <w:jc w:val="both"/>
        <w:rPr>
          <w:rFonts w:cs="Times New Roman"/>
          <w:b/>
        </w:rPr>
      </w:pPr>
      <w:r w:rsidRPr="00FB2F8D">
        <w:rPr>
          <w:rFonts w:cs="Times New Roman"/>
          <w:b/>
        </w:rPr>
        <w:t xml:space="preserve">Právo na prístup </w:t>
      </w:r>
    </w:p>
    <w:p w14:paraId="539E9BFD" w14:textId="77777777" w:rsidR="00E7356E" w:rsidRPr="00FB2F8D" w:rsidRDefault="00E7356E" w:rsidP="004331C0">
      <w:pPr>
        <w:spacing w:after="0"/>
        <w:jc w:val="both"/>
        <w:rPr>
          <w:rFonts w:cs="Times New Roman"/>
        </w:rPr>
      </w:pPr>
      <w:r w:rsidRPr="00FB2F8D">
        <w:rPr>
          <w:rFonts w:cs="Times New Roman"/>
        </w:rPr>
        <w:t>Máte právo na poskytnutie kópie osobných údajov, ktoré o vás máme k dispozícii, ako aj na informácie o tom, ako vaše osobné údaje používame.</w:t>
      </w:r>
    </w:p>
    <w:p w14:paraId="06D324D0" w14:textId="77777777" w:rsidR="00E7356E" w:rsidRPr="00FB2F8D" w:rsidRDefault="00E7356E" w:rsidP="004331C0">
      <w:pPr>
        <w:spacing w:after="0"/>
        <w:jc w:val="both"/>
        <w:rPr>
          <w:rFonts w:cs="Times New Roman"/>
        </w:rPr>
      </w:pPr>
      <w:r w:rsidRPr="00FB2F8D">
        <w:rPr>
          <w:rFonts w:cs="Times New Roman"/>
        </w:rPr>
        <w:t xml:space="preserve">Vo väčšine prípadov vám budú vaše osobné údaje poskytnuté v písomnej listinnej forme, pokiaľ nepožadujete iný spôsob ich poskytnutia. Ak ste o poskytnutie týchto informácií požiadali elektronickými prostriedkami, budú vám poskytnuté elektronicky, ak to bude technicky možné. </w:t>
      </w:r>
    </w:p>
    <w:p w14:paraId="6D37EDB7" w14:textId="77777777" w:rsidR="00E7356E" w:rsidRPr="00FB2F8D" w:rsidRDefault="00E7356E" w:rsidP="004331C0">
      <w:pPr>
        <w:spacing w:after="0"/>
        <w:jc w:val="both"/>
        <w:rPr>
          <w:rFonts w:cs="Times New Roman"/>
          <w:b/>
        </w:rPr>
      </w:pPr>
      <w:r w:rsidRPr="00FB2F8D">
        <w:rPr>
          <w:rFonts w:cs="Times New Roman"/>
          <w:b/>
        </w:rPr>
        <w:t>Právo na opravu</w:t>
      </w:r>
    </w:p>
    <w:p w14:paraId="15A7817D" w14:textId="77777777" w:rsidR="00E7356E" w:rsidRPr="00FB2F8D" w:rsidRDefault="00E7356E" w:rsidP="004331C0">
      <w:pPr>
        <w:spacing w:after="0"/>
        <w:jc w:val="both"/>
        <w:rPr>
          <w:rFonts w:cs="Times New Roman"/>
        </w:rPr>
      </w:pPr>
      <w:r w:rsidRPr="00FB2F8D">
        <w:rPr>
          <w:rFonts w:cs="Times New Roman"/>
        </w:rPr>
        <w:t>Prijímame primerané opatrenia, aby sme zabezpečili presnosť, úplnosť a aktuálnosť informácií, ktoré o vás máme k dispozícii. Ak si myslíte, že údaje, ktorými disponujeme sú nepresné, neúplné alebo neaktuálne, prosím, neváhajte nás požiadať, aby sme tieto informácie upravili, aktualizovali alebo doplnili.</w:t>
      </w:r>
    </w:p>
    <w:p w14:paraId="561F6390" w14:textId="77777777" w:rsidR="00E7356E" w:rsidRPr="00FB2F8D" w:rsidRDefault="00E7356E" w:rsidP="004331C0">
      <w:pPr>
        <w:spacing w:after="0"/>
        <w:jc w:val="both"/>
        <w:rPr>
          <w:rFonts w:cs="Times New Roman"/>
          <w:b/>
        </w:rPr>
      </w:pPr>
      <w:r w:rsidRPr="00FB2F8D">
        <w:rPr>
          <w:rFonts w:cs="Times New Roman"/>
          <w:b/>
        </w:rPr>
        <w:t>Právo na vymazanie</w:t>
      </w:r>
    </w:p>
    <w:p w14:paraId="0D3B6C46" w14:textId="77777777" w:rsidR="009D567C" w:rsidRDefault="00E7356E" w:rsidP="004331C0">
      <w:pPr>
        <w:spacing w:after="0"/>
        <w:jc w:val="both"/>
        <w:rPr>
          <w:rFonts w:cs="Times New Roman"/>
        </w:rPr>
      </w:pPr>
      <w:r w:rsidRPr="00FB2F8D">
        <w:rPr>
          <w:rFonts w:cs="Times New Roman"/>
        </w:rPr>
        <w:lastRenderedPageBreak/>
        <w:t>Máte právo nás požiadať o vymazanie vašich osobných údajov, napríklad v prípade, ak osobné údaje, ktoré sme o vás získali, už viac nie sú potrebné na naplnenie pôvodného účelu spracúvania. Vaše právo je však potrebné posúdiť z pohľadu všetkých relevantných okolností. Napríklad, môžeme mať určité právne a regulačné povinnosti, čo znamená, že nebudeme môcť vašej žiadosti vyhovieť.</w:t>
      </w:r>
    </w:p>
    <w:p w14:paraId="3BB56E8E" w14:textId="77777777" w:rsidR="00E7356E" w:rsidRPr="00FB2F8D" w:rsidRDefault="00E7356E" w:rsidP="004331C0">
      <w:pPr>
        <w:spacing w:after="0"/>
        <w:jc w:val="both"/>
        <w:rPr>
          <w:rFonts w:cs="Times New Roman"/>
          <w:b/>
        </w:rPr>
      </w:pPr>
      <w:r w:rsidRPr="00FB2F8D">
        <w:rPr>
          <w:rFonts w:cs="Times New Roman"/>
          <w:b/>
        </w:rPr>
        <w:t>Právo na obmedzenie spracúvania</w:t>
      </w:r>
    </w:p>
    <w:p w14:paraId="3A5F0F1C" w14:textId="77777777" w:rsidR="00E7356E" w:rsidRPr="00FB2F8D" w:rsidRDefault="00E7356E" w:rsidP="004331C0">
      <w:pPr>
        <w:spacing w:after="0"/>
        <w:jc w:val="both"/>
        <w:rPr>
          <w:rFonts w:cs="Times New Roman"/>
        </w:rPr>
      </w:pPr>
      <w:r w:rsidRPr="00FB2F8D">
        <w:rPr>
          <w:rFonts w:cs="Times New Roman"/>
        </w:rPr>
        <w:t>Za určitých okolností ste oprávnený nás požiadať, aby sme prestali používať vaše osobné údaje. Ide napríklad o prípady, keď si myslíte, že osobné údaje, ktoré o vás máme, môžu byť nepresné alebo keď si myslíte, že už vaše osobné údaje nepotrebujeme využívať.</w:t>
      </w:r>
    </w:p>
    <w:p w14:paraId="6BD3709F" w14:textId="77777777" w:rsidR="00E7356E" w:rsidRPr="00FB2F8D" w:rsidRDefault="00E7356E" w:rsidP="004331C0">
      <w:pPr>
        <w:spacing w:after="0"/>
        <w:jc w:val="both"/>
        <w:rPr>
          <w:rFonts w:cs="Times New Roman"/>
          <w:b/>
        </w:rPr>
      </w:pPr>
      <w:r w:rsidRPr="00FB2F8D">
        <w:rPr>
          <w:rFonts w:cs="Times New Roman"/>
          <w:b/>
        </w:rPr>
        <w:t>Súhlas</w:t>
      </w:r>
    </w:p>
    <w:p w14:paraId="29948098" w14:textId="77777777" w:rsidR="0091068C" w:rsidRPr="00FB2F8D" w:rsidRDefault="00E7356E" w:rsidP="004331C0">
      <w:pPr>
        <w:spacing w:after="0"/>
        <w:jc w:val="both"/>
        <w:rPr>
          <w:rFonts w:cs="Times New Roman"/>
        </w:rPr>
      </w:pPr>
      <w:r w:rsidRPr="00FB2F8D">
        <w:rPr>
          <w:rFonts w:cs="Times New Roman"/>
        </w:rPr>
        <w:t>V prípadoch, kedy vaše osobné údaje spracúvame na základe vášho súhlasu, máte právo tento súhlas kedykoľvek odvolať. Súhlas môžete odvolať elektronicky, na adrese Zodpovednej osoby, písomne, oznámením o odvolaní súhlasu alebo osobne v</w:t>
      </w:r>
      <w:r w:rsidR="00E64BAD" w:rsidRPr="00FB2F8D">
        <w:rPr>
          <w:rFonts w:cs="Times New Roman"/>
        </w:rPr>
        <w:t> priestoroch prevádzkovateľa</w:t>
      </w:r>
      <w:r w:rsidRPr="00FB2F8D">
        <w:rPr>
          <w:rFonts w:cs="Times New Roman"/>
        </w:rPr>
        <w:t>.  Odvolanie súhlasu nemá vplyv na zákonnosť spracúvania osobných údajov, ktoré sme na jeho základe o vás spracúvali.</w:t>
      </w:r>
    </w:p>
    <w:p w14:paraId="4116125F" w14:textId="77777777" w:rsidR="00E7356E" w:rsidRPr="00FB2F8D" w:rsidRDefault="00E7356E" w:rsidP="004331C0">
      <w:pPr>
        <w:spacing w:after="0"/>
        <w:jc w:val="both"/>
        <w:rPr>
          <w:rFonts w:cs="Times New Roman"/>
          <w:b/>
        </w:rPr>
      </w:pPr>
      <w:r w:rsidRPr="00FB2F8D">
        <w:rPr>
          <w:rFonts w:cs="Times New Roman"/>
          <w:b/>
        </w:rPr>
        <w:t>Právo na prenosnosť údajov</w:t>
      </w:r>
    </w:p>
    <w:p w14:paraId="06CBA779" w14:textId="77777777" w:rsidR="00E64BAD" w:rsidRPr="00FB2F8D" w:rsidRDefault="00E7356E" w:rsidP="004331C0">
      <w:pPr>
        <w:spacing w:after="0"/>
        <w:jc w:val="both"/>
        <w:rPr>
          <w:rFonts w:cs="Times New Roman"/>
        </w:rPr>
      </w:pPr>
      <w:r w:rsidRPr="00FB2F8D">
        <w:rPr>
          <w:rFonts w:cs="Times New Roman"/>
        </w:rPr>
        <w:t xml:space="preserve">Za určitých okolností máte právo požiadať nás o prenos osobných údajov, ktoré ste nám poskytli, na inú tretiu stranu podľa vášho výberu. Právo na prenosnosť sa však týka len osobných údajov, ktoré sme od vás získali na základe súhlasu alebo na základe zmluvy, ktorej ste jednou zo zmluvných strán.  </w:t>
      </w:r>
    </w:p>
    <w:p w14:paraId="4DE48215" w14:textId="77777777" w:rsidR="00E7356E" w:rsidRPr="00FB2F8D" w:rsidRDefault="00E7356E" w:rsidP="004331C0">
      <w:pPr>
        <w:spacing w:after="0"/>
        <w:jc w:val="both"/>
        <w:rPr>
          <w:rFonts w:cs="Times New Roman"/>
          <w:b/>
        </w:rPr>
      </w:pPr>
      <w:r w:rsidRPr="00FB2F8D">
        <w:rPr>
          <w:rFonts w:cs="Times New Roman"/>
          <w:b/>
        </w:rPr>
        <w:t>Právo  namietať</w:t>
      </w:r>
    </w:p>
    <w:p w14:paraId="525F3126" w14:textId="77777777" w:rsidR="00E7356E" w:rsidRPr="00FB2F8D" w:rsidRDefault="00E7356E" w:rsidP="004331C0">
      <w:pPr>
        <w:spacing w:after="0"/>
        <w:jc w:val="both"/>
        <w:rPr>
          <w:rFonts w:cs="Times New Roman"/>
        </w:rPr>
      </w:pPr>
      <w:r w:rsidRPr="00FB2F8D">
        <w:rPr>
          <w:rFonts w:cs="Times New Roman"/>
        </w:rPr>
        <w:t xml:space="preserve">Máte právo namietať voči spracúvaniu údajov, ktoré je založené na našich legitímnych oprávnených záujmoch.   V prípade, ak nemáme presvedčivý legitímny oprávnený dôvod na spracúvanie a vy podáte námietku, nebudeme vaše osobné údaje ďalej spracúvať.  </w:t>
      </w:r>
    </w:p>
    <w:p w14:paraId="28ED709F" w14:textId="77777777" w:rsidR="00E7356E" w:rsidRPr="00FB2F8D" w:rsidRDefault="00E7356E" w:rsidP="004331C0">
      <w:pPr>
        <w:spacing w:after="0"/>
        <w:jc w:val="both"/>
        <w:rPr>
          <w:rFonts w:cs="Times New Roman"/>
          <w:b/>
        </w:rPr>
      </w:pPr>
      <w:r w:rsidRPr="00FB2F8D">
        <w:rPr>
          <w:rFonts w:cs="Times New Roman"/>
          <w:b/>
        </w:rPr>
        <w:t>Právo podať sťažnosť</w:t>
      </w:r>
    </w:p>
    <w:p w14:paraId="38065A3B" w14:textId="77777777" w:rsidR="00E7356E" w:rsidRPr="00FB2F8D" w:rsidRDefault="00E7356E" w:rsidP="004331C0">
      <w:pPr>
        <w:spacing w:after="0"/>
        <w:jc w:val="both"/>
        <w:rPr>
          <w:rFonts w:cs="Times New Roman"/>
        </w:rPr>
      </w:pPr>
      <w:r w:rsidRPr="00FB2F8D">
        <w:rPr>
          <w:rFonts w:cs="Times New Roman"/>
        </w:rPr>
        <w:t xml:space="preserve">Ak sa domnievate, že vaše osobné údaje spracúvame nespravodlivo alebo nezákonne, môžete podať sťažnosť na dozorný orgán, ktorým je Úrad na ochranu osobných údajov Slovenskej republiky,  </w:t>
      </w:r>
      <w:hyperlink r:id="rId7" w:history="1">
        <w:r w:rsidRPr="00FB2F8D">
          <w:rPr>
            <w:rFonts w:cs="Times New Roman"/>
          </w:rPr>
          <w:t>https://dataprotection.gov.sk</w:t>
        </w:r>
      </w:hyperlink>
      <w:r w:rsidRPr="00FB2F8D">
        <w:rPr>
          <w:rFonts w:cs="Times New Roman"/>
        </w:rPr>
        <w:t xml:space="preserve">, Hraničná 12, 820 07 Bratislava 27;  tel. číslo: +421 /2/ 3231 3214; E-mail: </w:t>
      </w:r>
      <w:hyperlink r:id="rId8" w:history="1">
        <w:r w:rsidRPr="00FB2F8D">
          <w:rPr>
            <w:rFonts w:cs="Times New Roman"/>
          </w:rPr>
          <w:t>statny.dozor@pdp.gov.sk</w:t>
        </w:r>
      </w:hyperlink>
      <w:r w:rsidRPr="00FB2F8D">
        <w:rPr>
          <w:rFonts w:cs="Times New Roman"/>
        </w:rPr>
        <w:t xml:space="preserve">.   </w:t>
      </w:r>
    </w:p>
    <w:p w14:paraId="66C0546F" w14:textId="77777777" w:rsidR="00E6649D" w:rsidRPr="0055031D" w:rsidRDefault="00E7356E" w:rsidP="0055031D">
      <w:pPr>
        <w:spacing w:after="0"/>
        <w:jc w:val="both"/>
        <w:rPr>
          <w:rFonts w:cs="Times New Roman"/>
        </w:rPr>
      </w:pPr>
      <w:r w:rsidRPr="00FB2F8D">
        <w:rPr>
          <w:rFonts w:cs="Times New Roman"/>
        </w:rPr>
        <w:t xml:space="preserve">V prípade akýchkoľvek otázok, týkajúcich sa spracúvania vašich osobných údajov nás môžete kontaktovať prostredníctvom našej Zodpovednej osoby.   </w:t>
      </w:r>
    </w:p>
    <w:p w14:paraId="7B741FB4" w14:textId="77777777" w:rsidR="005B54F6" w:rsidRDefault="005B54F6" w:rsidP="005B54F6">
      <w:pPr>
        <w:pStyle w:val="Nadpis1"/>
        <w:rPr>
          <w:sz w:val="20"/>
          <w:szCs w:val="20"/>
        </w:rPr>
      </w:pPr>
      <w:r>
        <w:rPr>
          <w:sz w:val="20"/>
          <w:szCs w:val="20"/>
        </w:rPr>
        <w:t>ŽIADOSTI O PRIJATIE DO ZAMESTNANIA</w:t>
      </w:r>
    </w:p>
    <w:p w14:paraId="30F1467C" w14:textId="77777777" w:rsidR="005B54F6" w:rsidRDefault="005B54F6" w:rsidP="005B54F6">
      <w:pPr>
        <w:spacing w:line="276" w:lineRule="auto"/>
        <w:jc w:val="both"/>
        <w:rPr>
          <w:rFonts w:ascii="Century Gothic" w:hAnsi="Century Gothic" w:cstheme="minorHAnsi"/>
        </w:rPr>
      </w:pPr>
      <w:r>
        <w:rPr>
          <w:rFonts w:ascii="Century Gothic" w:hAnsi="Century Gothic" w:cstheme="minorHAnsi"/>
        </w:rPr>
        <w:t>Prevádzkovateľ spracúva osobné údaje uchádzačov o zamestnanie na účely ich evidencie pri výberovom procese na obsadenie voľnej pracovnej pozície prevádzkovateľa, príp. eviduje osobné údaje uchádzačov o zamestnanie bez zámeru obsadiť konkrétnu pracovnú pozíciu. V prípade, že sa prevádzkovateľ rozhodne uzatvoriť s niektorým z uchádzačov o zamestnanie pracovnú zmluvu, príp. niektorú z dohôd mimo pracovného pomeru, štátnozamestnaneckú zmluvu,  t. j uchádzač je úspešný, budú osobné údaje tohto uchádzača ďalej spracúvané prevádzkovateľom na účely plnenia záväzkov vyplývajúcich z uzat</w:t>
      </w:r>
      <w:r w:rsidR="001E22BB">
        <w:rPr>
          <w:rFonts w:ascii="Century Gothic" w:hAnsi="Century Gothic" w:cstheme="minorHAnsi"/>
        </w:rPr>
        <w:t>vorenia pracovnoprávneho vzťahu.</w:t>
      </w:r>
    </w:p>
    <w:p w14:paraId="3329D3E5" w14:textId="77777777" w:rsidR="005B54F6" w:rsidRDefault="005B54F6" w:rsidP="005B54F6">
      <w:pPr>
        <w:spacing w:line="276" w:lineRule="auto"/>
        <w:jc w:val="both"/>
        <w:rPr>
          <w:rFonts w:ascii="Century Gothic" w:hAnsi="Century Gothic" w:cstheme="minorHAnsi"/>
          <w:iCs w:val="0"/>
        </w:rPr>
      </w:pPr>
      <w:r>
        <w:rPr>
          <w:rFonts w:ascii="Century Gothic" w:hAnsi="Century Gothic" w:cstheme="minorHAnsi"/>
          <w:color w:val="000000"/>
          <w:lang w:eastAsia="sk-SK" w:bidi="sk-SK"/>
        </w:rPr>
        <w:t xml:space="preserve">Právny základ: </w:t>
      </w:r>
      <w:r>
        <w:rPr>
          <w:rFonts w:ascii="Century Gothic" w:hAnsi="Century Gothic" w:cstheme="minorHAnsi"/>
        </w:rPr>
        <w:t xml:space="preserve">v súlade s ustanovením čl. 6 ods. 4 Nariadenia Európskeho parlamentu a rady č. 2016/679 o ochrane fyzických osôb pri spracúvaní osobných údajov a o voľnom pohybe takýchto údajov (ďalej len „nariadenia GDPR“). </w:t>
      </w:r>
      <w:r>
        <w:rPr>
          <w:rFonts w:ascii="Century Gothic" w:hAnsi="Century Gothic" w:cstheme="minorHAnsi"/>
          <w:color w:val="000000"/>
          <w:lang w:eastAsia="sk-SK" w:bidi="sk-SK"/>
        </w:rPr>
        <w:t xml:space="preserve">Zákon </w:t>
      </w:r>
      <w:r>
        <w:rPr>
          <w:rFonts w:ascii="Century Gothic" w:hAnsi="Century Gothic" w:cs="Arial"/>
        </w:rPr>
        <w:t>311/2001 Z. z. Zákonník práce v znení neskorších predpisov.</w:t>
      </w:r>
    </w:p>
    <w:p w14:paraId="66B2D1A7" w14:textId="77777777" w:rsidR="009A0C00" w:rsidRDefault="005B54F6" w:rsidP="00337050">
      <w:pPr>
        <w:spacing w:line="276" w:lineRule="auto"/>
        <w:jc w:val="both"/>
        <w:rPr>
          <w:rFonts w:ascii="Century Gothic" w:hAnsi="Century Gothic" w:cstheme="minorHAnsi"/>
        </w:rPr>
      </w:pPr>
      <w:r>
        <w:rPr>
          <w:rFonts w:ascii="Century Gothic" w:hAnsi="Century Gothic" w:cstheme="minorHAnsi"/>
          <w:color w:val="000000"/>
          <w:lang w:eastAsia="sk-SK" w:bidi="sk-SK"/>
        </w:rPr>
        <w:t>Doba uchovávania:</w:t>
      </w:r>
      <w:r>
        <w:rPr>
          <w:rFonts w:ascii="Century Gothic" w:hAnsi="Century Gothic" w:cstheme="minorHAnsi"/>
        </w:rPr>
        <w:t xml:space="preserve"> po </w:t>
      </w:r>
      <w:r w:rsidR="00832035">
        <w:rPr>
          <w:rFonts w:ascii="Century Gothic" w:hAnsi="Century Gothic" w:cstheme="minorHAnsi"/>
        </w:rPr>
        <w:t>dobu 1 ro</w:t>
      </w:r>
      <w:r w:rsidR="00337050">
        <w:rPr>
          <w:rFonts w:ascii="Century Gothic" w:hAnsi="Century Gothic" w:cstheme="minorHAnsi"/>
        </w:rPr>
        <w:t>ka odo dňa doručenia životopisu.</w:t>
      </w:r>
    </w:p>
    <w:p w14:paraId="0F2E0C79" w14:textId="77777777" w:rsidR="009A0C00" w:rsidRPr="00337050" w:rsidRDefault="009A0C00" w:rsidP="00337050">
      <w:pPr>
        <w:spacing w:line="276" w:lineRule="auto"/>
        <w:jc w:val="both"/>
        <w:rPr>
          <w:rFonts w:ascii="Century Gothic" w:hAnsi="Century Gothic" w:cstheme="minorHAnsi"/>
        </w:rPr>
      </w:pPr>
    </w:p>
    <w:sectPr w:rsidR="009A0C00" w:rsidRPr="00337050" w:rsidSect="006C51BA">
      <w:footerReference w:type="default" r:id="rId9"/>
      <w:pgSz w:w="11906" w:h="16838"/>
      <w:pgMar w:top="720" w:right="720" w:bottom="720" w:left="720" w:header="28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82E133" w14:textId="77777777" w:rsidR="006C51BA" w:rsidRDefault="006C51BA" w:rsidP="0006534B">
      <w:pPr>
        <w:spacing w:after="0" w:line="240" w:lineRule="auto"/>
      </w:pPr>
      <w:r>
        <w:separator/>
      </w:r>
    </w:p>
  </w:endnote>
  <w:endnote w:type="continuationSeparator" w:id="0">
    <w:p w14:paraId="5AEDC9B8" w14:textId="77777777" w:rsidR="006C51BA" w:rsidRDefault="006C51BA" w:rsidP="00065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5675E5" w14:textId="40318317" w:rsidR="001C04BB" w:rsidRDefault="005819BF">
    <w:pPr>
      <w:pStyle w:val="Pta"/>
    </w:pPr>
    <w:r w:rsidRPr="00A62FE6">
      <w:rPr>
        <w:rFonts w:ascii="Century Gothic" w:hAnsi="Century Gothic" w:cs="Arial"/>
        <w:sz w:val="16"/>
        <w:szCs w:val="16"/>
        <w:u w:val="singl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DD9631" w14:textId="77777777" w:rsidR="006C51BA" w:rsidRDefault="006C51BA" w:rsidP="0006534B">
      <w:pPr>
        <w:spacing w:after="0" w:line="240" w:lineRule="auto"/>
      </w:pPr>
      <w:r>
        <w:separator/>
      </w:r>
    </w:p>
  </w:footnote>
  <w:footnote w:type="continuationSeparator" w:id="0">
    <w:p w14:paraId="2A91D0C4" w14:textId="77777777" w:rsidR="006C51BA" w:rsidRDefault="006C51BA" w:rsidP="000653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FF561C"/>
    <w:multiLevelType w:val="hybridMultilevel"/>
    <w:tmpl w:val="311A0C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ED81722"/>
    <w:multiLevelType w:val="hybridMultilevel"/>
    <w:tmpl w:val="4F4C8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441CC7"/>
    <w:multiLevelType w:val="hybridMultilevel"/>
    <w:tmpl w:val="808CD8C4"/>
    <w:lvl w:ilvl="0" w:tplc="7A70876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B405E93"/>
    <w:multiLevelType w:val="hybridMultilevel"/>
    <w:tmpl w:val="F0FC96B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23939E0"/>
    <w:multiLevelType w:val="hybridMultilevel"/>
    <w:tmpl w:val="EEDAB6AC"/>
    <w:lvl w:ilvl="0" w:tplc="7124D672">
      <w:numFmt w:val="bullet"/>
      <w:lvlText w:val="-"/>
      <w:lvlJc w:val="left"/>
      <w:pPr>
        <w:ind w:left="720" w:hanging="360"/>
      </w:pPr>
      <w:rPr>
        <w:rFonts w:ascii="Garamond" w:eastAsia="Times New Roman" w:hAnsi="Garamond"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5F80811"/>
    <w:multiLevelType w:val="hybridMultilevel"/>
    <w:tmpl w:val="4F4C8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430B4A"/>
    <w:multiLevelType w:val="hybridMultilevel"/>
    <w:tmpl w:val="918AD9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A5958B6"/>
    <w:multiLevelType w:val="hybridMultilevel"/>
    <w:tmpl w:val="791A5CB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D56776D"/>
    <w:multiLevelType w:val="hybridMultilevel"/>
    <w:tmpl w:val="E5884140"/>
    <w:lvl w:ilvl="0" w:tplc="041B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233144E"/>
    <w:multiLevelType w:val="hybridMultilevel"/>
    <w:tmpl w:val="435A3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327BB4"/>
    <w:multiLevelType w:val="hybridMultilevel"/>
    <w:tmpl w:val="0CCC66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2587903"/>
    <w:multiLevelType w:val="hybridMultilevel"/>
    <w:tmpl w:val="93B613B0"/>
    <w:lvl w:ilvl="0" w:tplc="7124D672">
      <w:numFmt w:val="bullet"/>
      <w:lvlText w:val="-"/>
      <w:lvlJc w:val="left"/>
      <w:pPr>
        <w:ind w:left="786" w:hanging="360"/>
      </w:pPr>
      <w:rPr>
        <w:rFonts w:ascii="Garamond" w:eastAsia="Times New Roman" w:hAnsi="Garamond"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15:restartNumberingAfterBreak="0">
    <w:nsid w:val="72E75DBB"/>
    <w:multiLevelType w:val="hybridMultilevel"/>
    <w:tmpl w:val="85F48396"/>
    <w:lvl w:ilvl="0" w:tplc="B136EEE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C094B62"/>
    <w:multiLevelType w:val="hybridMultilevel"/>
    <w:tmpl w:val="52529444"/>
    <w:lvl w:ilvl="0" w:tplc="7124D672">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C51B88"/>
    <w:multiLevelType w:val="hybridMultilevel"/>
    <w:tmpl w:val="C7CE9DC4"/>
    <w:lvl w:ilvl="0" w:tplc="7124D672">
      <w:numFmt w:val="bullet"/>
      <w:lvlText w:val="-"/>
      <w:lvlJc w:val="left"/>
      <w:pPr>
        <w:ind w:left="720" w:hanging="360"/>
      </w:pPr>
      <w:rPr>
        <w:rFonts w:ascii="Garamond" w:eastAsia="Times New Roman" w:hAnsi="Garamond"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88720190">
    <w:abstractNumId w:val="7"/>
  </w:num>
  <w:num w:numId="2" w16cid:durableId="1537111445">
    <w:abstractNumId w:val="6"/>
  </w:num>
  <w:num w:numId="3" w16cid:durableId="593633799">
    <w:abstractNumId w:val="2"/>
  </w:num>
  <w:num w:numId="4" w16cid:durableId="15277606">
    <w:abstractNumId w:val="5"/>
  </w:num>
  <w:num w:numId="5" w16cid:durableId="409928911">
    <w:abstractNumId w:val="9"/>
  </w:num>
  <w:num w:numId="6" w16cid:durableId="965695632">
    <w:abstractNumId w:val="1"/>
  </w:num>
  <w:num w:numId="7" w16cid:durableId="626163626">
    <w:abstractNumId w:val="10"/>
  </w:num>
  <w:num w:numId="8" w16cid:durableId="5834434">
    <w:abstractNumId w:val="12"/>
  </w:num>
  <w:num w:numId="9" w16cid:durableId="1716812247">
    <w:abstractNumId w:val="0"/>
  </w:num>
  <w:num w:numId="10" w16cid:durableId="294260534">
    <w:abstractNumId w:val="8"/>
  </w:num>
  <w:num w:numId="11" w16cid:durableId="241181441">
    <w:abstractNumId w:val="3"/>
  </w:num>
  <w:num w:numId="12" w16cid:durableId="983387332">
    <w:abstractNumId w:val="11"/>
  </w:num>
  <w:num w:numId="13" w16cid:durableId="1285192867">
    <w:abstractNumId w:val="13"/>
  </w:num>
  <w:num w:numId="14" w16cid:durableId="569654576">
    <w:abstractNumId w:val="4"/>
  </w:num>
  <w:num w:numId="15" w16cid:durableId="19123476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703E7"/>
    <w:rsid w:val="000148D8"/>
    <w:rsid w:val="00046109"/>
    <w:rsid w:val="00054E7F"/>
    <w:rsid w:val="0006534B"/>
    <w:rsid w:val="000A3B9E"/>
    <w:rsid w:val="000D5694"/>
    <w:rsid w:val="000E2EFB"/>
    <w:rsid w:val="000E4C47"/>
    <w:rsid w:val="00117616"/>
    <w:rsid w:val="0012578B"/>
    <w:rsid w:val="001411AD"/>
    <w:rsid w:val="00141CA3"/>
    <w:rsid w:val="001447A5"/>
    <w:rsid w:val="00180864"/>
    <w:rsid w:val="001945C3"/>
    <w:rsid w:val="001C04BB"/>
    <w:rsid w:val="001E22BB"/>
    <w:rsid w:val="00211C1F"/>
    <w:rsid w:val="0021236F"/>
    <w:rsid w:val="00213EED"/>
    <w:rsid w:val="00242B29"/>
    <w:rsid w:val="002458CB"/>
    <w:rsid w:val="00250D6E"/>
    <w:rsid w:val="00254892"/>
    <w:rsid w:val="00255043"/>
    <w:rsid w:val="00266CB0"/>
    <w:rsid w:val="002B10CD"/>
    <w:rsid w:val="002D0D17"/>
    <w:rsid w:val="002E3F4B"/>
    <w:rsid w:val="002E7A15"/>
    <w:rsid w:val="0031071D"/>
    <w:rsid w:val="00337050"/>
    <w:rsid w:val="0035719E"/>
    <w:rsid w:val="003661DC"/>
    <w:rsid w:val="003772AF"/>
    <w:rsid w:val="003F6630"/>
    <w:rsid w:val="003F6B89"/>
    <w:rsid w:val="00401BCE"/>
    <w:rsid w:val="004207B4"/>
    <w:rsid w:val="00421466"/>
    <w:rsid w:val="004331C0"/>
    <w:rsid w:val="00457E2F"/>
    <w:rsid w:val="00467379"/>
    <w:rsid w:val="004C2FB1"/>
    <w:rsid w:val="004E786B"/>
    <w:rsid w:val="004F4C79"/>
    <w:rsid w:val="004F710B"/>
    <w:rsid w:val="00504278"/>
    <w:rsid w:val="00514FAD"/>
    <w:rsid w:val="00527CA8"/>
    <w:rsid w:val="005367A3"/>
    <w:rsid w:val="0055031D"/>
    <w:rsid w:val="005819BF"/>
    <w:rsid w:val="0058530E"/>
    <w:rsid w:val="005B54F6"/>
    <w:rsid w:val="005C18EA"/>
    <w:rsid w:val="005C5EDB"/>
    <w:rsid w:val="00622ADF"/>
    <w:rsid w:val="00623594"/>
    <w:rsid w:val="00641368"/>
    <w:rsid w:val="00670AF2"/>
    <w:rsid w:val="00671C2E"/>
    <w:rsid w:val="00684B76"/>
    <w:rsid w:val="006B4324"/>
    <w:rsid w:val="006C51BA"/>
    <w:rsid w:val="007175F2"/>
    <w:rsid w:val="00726BDE"/>
    <w:rsid w:val="00787D3F"/>
    <w:rsid w:val="007B150E"/>
    <w:rsid w:val="007C3287"/>
    <w:rsid w:val="007E4322"/>
    <w:rsid w:val="00811553"/>
    <w:rsid w:val="0081213D"/>
    <w:rsid w:val="00832035"/>
    <w:rsid w:val="00855BC9"/>
    <w:rsid w:val="008750A4"/>
    <w:rsid w:val="0087693B"/>
    <w:rsid w:val="008C22B4"/>
    <w:rsid w:val="008C7A7C"/>
    <w:rsid w:val="008D668D"/>
    <w:rsid w:val="00906E8B"/>
    <w:rsid w:val="0091068C"/>
    <w:rsid w:val="00911804"/>
    <w:rsid w:val="00916B65"/>
    <w:rsid w:val="009503D3"/>
    <w:rsid w:val="00992584"/>
    <w:rsid w:val="00995CAA"/>
    <w:rsid w:val="009A0C00"/>
    <w:rsid w:val="009D567C"/>
    <w:rsid w:val="009F1344"/>
    <w:rsid w:val="009F24B6"/>
    <w:rsid w:val="009F6490"/>
    <w:rsid w:val="00A00466"/>
    <w:rsid w:val="00A12529"/>
    <w:rsid w:val="00A162ED"/>
    <w:rsid w:val="00A2082A"/>
    <w:rsid w:val="00A20E53"/>
    <w:rsid w:val="00A20FCB"/>
    <w:rsid w:val="00A21E1D"/>
    <w:rsid w:val="00A34E84"/>
    <w:rsid w:val="00A3536F"/>
    <w:rsid w:val="00A52048"/>
    <w:rsid w:val="00A53F90"/>
    <w:rsid w:val="00A8569F"/>
    <w:rsid w:val="00AA1FF8"/>
    <w:rsid w:val="00AD3E05"/>
    <w:rsid w:val="00AE3045"/>
    <w:rsid w:val="00AE701E"/>
    <w:rsid w:val="00B30189"/>
    <w:rsid w:val="00B34D8B"/>
    <w:rsid w:val="00B648A4"/>
    <w:rsid w:val="00B771A4"/>
    <w:rsid w:val="00BB5554"/>
    <w:rsid w:val="00C10F05"/>
    <w:rsid w:val="00C315F0"/>
    <w:rsid w:val="00C36414"/>
    <w:rsid w:val="00C601A3"/>
    <w:rsid w:val="00C62E39"/>
    <w:rsid w:val="00C839A1"/>
    <w:rsid w:val="00C93FDB"/>
    <w:rsid w:val="00C94096"/>
    <w:rsid w:val="00CB02FA"/>
    <w:rsid w:val="00CC4CB3"/>
    <w:rsid w:val="00CE03B9"/>
    <w:rsid w:val="00D632AA"/>
    <w:rsid w:val="00DC13F4"/>
    <w:rsid w:val="00E129C5"/>
    <w:rsid w:val="00E23952"/>
    <w:rsid w:val="00E35B7A"/>
    <w:rsid w:val="00E64BAD"/>
    <w:rsid w:val="00E6649D"/>
    <w:rsid w:val="00E7348E"/>
    <w:rsid w:val="00E7356E"/>
    <w:rsid w:val="00E91E4C"/>
    <w:rsid w:val="00E93040"/>
    <w:rsid w:val="00EC0A11"/>
    <w:rsid w:val="00EE478C"/>
    <w:rsid w:val="00F110EB"/>
    <w:rsid w:val="00F20625"/>
    <w:rsid w:val="00F27ED5"/>
    <w:rsid w:val="00F45FB2"/>
    <w:rsid w:val="00F703E7"/>
    <w:rsid w:val="00F7068D"/>
    <w:rsid w:val="00F864E3"/>
    <w:rsid w:val="00FA5884"/>
    <w:rsid w:val="00FB0A5E"/>
    <w:rsid w:val="00FB2F8D"/>
    <w:rsid w:val="00FC5D00"/>
    <w:rsid w:val="00FC7C5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E6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162ED"/>
    <w:rPr>
      <w:i/>
      <w:iCs/>
      <w:sz w:val="20"/>
      <w:szCs w:val="20"/>
    </w:rPr>
  </w:style>
  <w:style w:type="paragraph" w:styleId="Nadpis1">
    <w:name w:val="heading 1"/>
    <w:basedOn w:val="Normlny"/>
    <w:next w:val="Normlny"/>
    <w:link w:val="Nadpis1Char"/>
    <w:uiPriority w:val="9"/>
    <w:qFormat/>
    <w:rsid w:val="00A162ED"/>
    <w:pPr>
      <w:pBdr>
        <w:top w:val="single" w:sz="8" w:space="0" w:color="6FEBA0" w:themeColor="accent2"/>
        <w:left w:val="single" w:sz="8" w:space="0" w:color="6FEBA0" w:themeColor="accent2"/>
        <w:bottom w:val="single" w:sz="8" w:space="0" w:color="6FEBA0" w:themeColor="accent2"/>
        <w:right w:val="single" w:sz="8" w:space="0" w:color="6FEBA0" w:themeColor="accent2"/>
      </w:pBdr>
      <w:shd w:val="clear" w:color="auto" w:fill="E2FBEB" w:themeFill="accent2" w:themeFillTint="33"/>
      <w:spacing w:before="480" w:after="100" w:line="269" w:lineRule="auto"/>
      <w:contextualSpacing/>
      <w:outlineLvl w:val="0"/>
    </w:pPr>
    <w:rPr>
      <w:rFonts w:asciiTheme="majorHAnsi" w:eastAsiaTheme="majorEastAsia" w:hAnsiTheme="majorHAnsi" w:cstheme="majorBidi"/>
      <w:b/>
      <w:bCs/>
      <w:color w:val="159648" w:themeColor="accent2" w:themeShade="7F"/>
      <w:sz w:val="22"/>
      <w:szCs w:val="22"/>
      <w:lang w:bidi="en-US"/>
    </w:rPr>
  </w:style>
  <w:style w:type="paragraph" w:styleId="Nadpis2">
    <w:name w:val="heading 2"/>
    <w:basedOn w:val="Normlny"/>
    <w:next w:val="Normlny"/>
    <w:link w:val="Nadpis2Char"/>
    <w:uiPriority w:val="9"/>
    <w:unhideWhenUsed/>
    <w:qFormat/>
    <w:rsid w:val="00A162ED"/>
    <w:pPr>
      <w:pBdr>
        <w:top w:val="single" w:sz="4" w:space="0" w:color="6FEBA0" w:themeColor="accent2"/>
        <w:left w:val="single" w:sz="48" w:space="2" w:color="6FEBA0" w:themeColor="accent2"/>
        <w:bottom w:val="single" w:sz="4" w:space="0" w:color="6FEBA0" w:themeColor="accent2"/>
        <w:right w:val="single" w:sz="4" w:space="4" w:color="6FEBA0" w:themeColor="accent2"/>
      </w:pBdr>
      <w:spacing w:before="200" w:after="100" w:line="269" w:lineRule="auto"/>
      <w:ind w:left="144"/>
      <w:contextualSpacing/>
      <w:outlineLvl w:val="1"/>
    </w:pPr>
    <w:rPr>
      <w:rFonts w:asciiTheme="majorHAnsi" w:eastAsiaTheme="majorEastAsia" w:hAnsiTheme="majorHAnsi" w:cstheme="majorBidi"/>
      <w:b/>
      <w:bCs/>
      <w:color w:val="22E06D" w:themeColor="accent2" w:themeShade="BF"/>
      <w:sz w:val="22"/>
      <w:szCs w:val="22"/>
      <w:lang w:bidi="en-US"/>
    </w:rPr>
  </w:style>
  <w:style w:type="paragraph" w:styleId="Nadpis3">
    <w:name w:val="heading 3"/>
    <w:basedOn w:val="Normlny"/>
    <w:next w:val="Normlny"/>
    <w:link w:val="Nadpis3Char"/>
    <w:uiPriority w:val="9"/>
    <w:semiHidden/>
    <w:unhideWhenUsed/>
    <w:qFormat/>
    <w:rsid w:val="00A162ED"/>
    <w:pPr>
      <w:pBdr>
        <w:left w:val="single" w:sz="48" w:space="2" w:color="6FEBA0" w:themeColor="accent2"/>
        <w:bottom w:val="single" w:sz="4" w:space="0" w:color="6FEBA0" w:themeColor="accent2"/>
      </w:pBdr>
      <w:spacing w:before="200" w:after="100" w:line="240" w:lineRule="auto"/>
      <w:ind w:left="144"/>
      <w:contextualSpacing/>
      <w:outlineLvl w:val="2"/>
    </w:pPr>
    <w:rPr>
      <w:rFonts w:asciiTheme="majorHAnsi" w:eastAsiaTheme="majorEastAsia" w:hAnsiTheme="majorHAnsi" w:cstheme="majorBidi"/>
      <w:b/>
      <w:bCs/>
      <w:color w:val="22E06D" w:themeColor="accent2" w:themeShade="BF"/>
      <w:sz w:val="22"/>
      <w:szCs w:val="22"/>
      <w:lang w:bidi="en-US"/>
    </w:rPr>
  </w:style>
  <w:style w:type="paragraph" w:styleId="Nadpis4">
    <w:name w:val="heading 4"/>
    <w:basedOn w:val="Normlny"/>
    <w:next w:val="Normlny"/>
    <w:link w:val="Nadpis4Char"/>
    <w:uiPriority w:val="9"/>
    <w:semiHidden/>
    <w:unhideWhenUsed/>
    <w:qFormat/>
    <w:rsid w:val="00A162ED"/>
    <w:pPr>
      <w:pBdr>
        <w:left w:val="single" w:sz="4" w:space="2" w:color="6FEBA0" w:themeColor="accent2"/>
        <w:bottom w:val="single" w:sz="4" w:space="2" w:color="6FEBA0" w:themeColor="accent2"/>
      </w:pBdr>
      <w:spacing w:before="200" w:after="100" w:line="240" w:lineRule="auto"/>
      <w:ind w:left="86"/>
      <w:contextualSpacing/>
      <w:outlineLvl w:val="3"/>
    </w:pPr>
    <w:rPr>
      <w:rFonts w:asciiTheme="majorHAnsi" w:eastAsiaTheme="majorEastAsia" w:hAnsiTheme="majorHAnsi" w:cstheme="majorBidi"/>
      <w:b/>
      <w:bCs/>
      <w:color w:val="22E06D" w:themeColor="accent2" w:themeShade="BF"/>
      <w:sz w:val="22"/>
      <w:szCs w:val="22"/>
      <w:lang w:bidi="en-US"/>
    </w:rPr>
  </w:style>
  <w:style w:type="paragraph" w:styleId="Nadpis5">
    <w:name w:val="heading 5"/>
    <w:basedOn w:val="Normlny"/>
    <w:next w:val="Normlny"/>
    <w:link w:val="Nadpis5Char"/>
    <w:uiPriority w:val="9"/>
    <w:semiHidden/>
    <w:unhideWhenUsed/>
    <w:qFormat/>
    <w:rsid w:val="00A162ED"/>
    <w:pPr>
      <w:pBdr>
        <w:left w:val="dotted" w:sz="4" w:space="2" w:color="6FEBA0" w:themeColor="accent2"/>
        <w:bottom w:val="dotted" w:sz="4" w:space="2" w:color="6FEBA0" w:themeColor="accent2"/>
      </w:pBdr>
      <w:spacing w:before="200" w:after="100" w:line="240" w:lineRule="auto"/>
      <w:ind w:left="86"/>
      <w:contextualSpacing/>
      <w:outlineLvl w:val="4"/>
    </w:pPr>
    <w:rPr>
      <w:rFonts w:asciiTheme="majorHAnsi" w:eastAsiaTheme="majorEastAsia" w:hAnsiTheme="majorHAnsi" w:cstheme="majorBidi"/>
      <w:b/>
      <w:bCs/>
      <w:color w:val="22E06D" w:themeColor="accent2" w:themeShade="BF"/>
      <w:sz w:val="22"/>
      <w:szCs w:val="22"/>
      <w:lang w:bidi="en-US"/>
    </w:rPr>
  </w:style>
  <w:style w:type="paragraph" w:styleId="Nadpis6">
    <w:name w:val="heading 6"/>
    <w:basedOn w:val="Normlny"/>
    <w:next w:val="Normlny"/>
    <w:link w:val="Nadpis6Char"/>
    <w:uiPriority w:val="9"/>
    <w:semiHidden/>
    <w:unhideWhenUsed/>
    <w:qFormat/>
    <w:rsid w:val="00A162ED"/>
    <w:pPr>
      <w:pBdr>
        <w:bottom w:val="single" w:sz="4" w:space="2" w:color="C5F7D8" w:themeColor="accent2" w:themeTint="66"/>
      </w:pBdr>
      <w:spacing w:before="200" w:after="100" w:line="240" w:lineRule="auto"/>
      <w:contextualSpacing/>
      <w:outlineLvl w:val="5"/>
    </w:pPr>
    <w:rPr>
      <w:rFonts w:asciiTheme="majorHAnsi" w:eastAsiaTheme="majorEastAsia" w:hAnsiTheme="majorHAnsi" w:cstheme="majorBidi"/>
      <w:color w:val="22E06D" w:themeColor="accent2" w:themeShade="BF"/>
      <w:sz w:val="22"/>
      <w:szCs w:val="22"/>
      <w:lang w:bidi="en-US"/>
    </w:rPr>
  </w:style>
  <w:style w:type="paragraph" w:styleId="Nadpis7">
    <w:name w:val="heading 7"/>
    <w:basedOn w:val="Normlny"/>
    <w:next w:val="Normlny"/>
    <w:link w:val="Nadpis7Char"/>
    <w:uiPriority w:val="9"/>
    <w:semiHidden/>
    <w:unhideWhenUsed/>
    <w:qFormat/>
    <w:rsid w:val="00A162ED"/>
    <w:pPr>
      <w:pBdr>
        <w:bottom w:val="dotted" w:sz="4" w:space="2" w:color="A8F3C5" w:themeColor="accent2" w:themeTint="99"/>
      </w:pBdr>
      <w:spacing w:before="200" w:after="100" w:line="240" w:lineRule="auto"/>
      <w:contextualSpacing/>
      <w:outlineLvl w:val="6"/>
    </w:pPr>
    <w:rPr>
      <w:rFonts w:asciiTheme="majorHAnsi" w:eastAsiaTheme="majorEastAsia" w:hAnsiTheme="majorHAnsi" w:cstheme="majorBidi"/>
      <w:color w:val="22E06D" w:themeColor="accent2" w:themeShade="BF"/>
      <w:sz w:val="22"/>
      <w:szCs w:val="22"/>
      <w:lang w:bidi="en-US"/>
    </w:rPr>
  </w:style>
  <w:style w:type="paragraph" w:styleId="Nadpis8">
    <w:name w:val="heading 8"/>
    <w:basedOn w:val="Normlny"/>
    <w:next w:val="Normlny"/>
    <w:link w:val="Nadpis8Char"/>
    <w:uiPriority w:val="9"/>
    <w:semiHidden/>
    <w:unhideWhenUsed/>
    <w:qFormat/>
    <w:rsid w:val="00A162ED"/>
    <w:pPr>
      <w:spacing w:before="200" w:after="100" w:line="240" w:lineRule="auto"/>
      <w:contextualSpacing/>
      <w:outlineLvl w:val="7"/>
    </w:pPr>
    <w:rPr>
      <w:rFonts w:asciiTheme="majorHAnsi" w:eastAsiaTheme="majorEastAsia" w:hAnsiTheme="majorHAnsi" w:cstheme="majorBidi"/>
      <w:color w:val="6FEBA0" w:themeColor="accent2"/>
      <w:sz w:val="22"/>
      <w:szCs w:val="22"/>
      <w:lang w:bidi="en-US"/>
    </w:rPr>
  </w:style>
  <w:style w:type="paragraph" w:styleId="Nadpis9">
    <w:name w:val="heading 9"/>
    <w:basedOn w:val="Normlny"/>
    <w:next w:val="Normlny"/>
    <w:link w:val="Nadpis9Char"/>
    <w:uiPriority w:val="9"/>
    <w:semiHidden/>
    <w:unhideWhenUsed/>
    <w:qFormat/>
    <w:rsid w:val="00A162ED"/>
    <w:pPr>
      <w:spacing w:before="200" w:after="100" w:line="240" w:lineRule="auto"/>
      <w:contextualSpacing/>
      <w:outlineLvl w:val="8"/>
    </w:pPr>
    <w:rPr>
      <w:rFonts w:asciiTheme="majorHAnsi" w:eastAsiaTheme="majorEastAsia" w:hAnsiTheme="majorHAnsi" w:cstheme="majorBidi"/>
      <w:color w:val="6FEBA0" w:themeColor="accent2"/>
      <w:lang w:bidi="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162ED"/>
    <w:rPr>
      <w:rFonts w:asciiTheme="majorHAnsi" w:eastAsiaTheme="majorEastAsia" w:hAnsiTheme="majorHAnsi" w:cstheme="majorBidi"/>
      <w:b/>
      <w:bCs/>
      <w:i/>
      <w:iCs/>
      <w:color w:val="159648" w:themeColor="accent2" w:themeShade="7F"/>
      <w:shd w:val="clear" w:color="auto" w:fill="E2FBEB" w:themeFill="accent2" w:themeFillTint="33"/>
      <w:lang w:bidi="en-US"/>
    </w:rPr>
  </w:style>
  <w:style w:type="paragraph" w:styleId="Hlavika">
    <w:name w:val="header"/>
    <w:basedOn w:val="Normlny"/>
    <w:link w:val="HlavikaChar"/>
    <w:uiPriority w:val="99"/>
    <w:unhideWhenUsed/>
    <w:rsid w:val="0006534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6534B"/>
  </w:style>
  <w:style w:type="paragraph" w:styleId="Pta">
    <w:name w:val="footer"/>
    <w:basedOn w:val="Normlny"/>
    <w:link w:val="PtaChar"/>
    <w:uiPriority w:val="99"/>
    <w:unhideWhenUsed/>
    <w:rsid w:val="0006534B"/>
    <w:pPr>
      <w:tabs>
        <w:tab w:val="center" w:pos="4536"/>
        <w:tab w:val="right" w:pos="9072"/>
      </w:tabs>
      <w:spacing w:after="0" w:line="240" w:lineRule="auto"/>
    </w:pPr>
  </w:style>
  <w:style w:type="character" w:customStyle="1" w:styleId="PtaChar">
    <w:name w:val="Päta Char"/>
    <w:basedOn w:val="Predvolenpsmoodseku"/>
    <w:link w:val="Pta"/>
    <w:uiPriority w:val="99"/>
    <w:rsid w:val="0006534B"/>
  </w:style>
  <w:style w:type="paragraph" w:styleId="Odsekzoznamu">
    <w:name w:val="List Paragraph"/>
    <w:basedOn w:val="Normlny"/>
    <w:uiPriority w:val="1"/>
    <w:qFormat/>
    <w:rsid w:val="00A162ED"/>
    <w:pPr>
      <w:ind w:left="720"/>
      <w:contextualSpacing/>
    </w:pPr>
  </w:style>
  <w:style w:type="paragraph" w:styleId="Textpoznmkypodiarou">
    <w:name w:val="footnote text"/>
    <w:basedOn w:val="Normlny"/>
    <w:link w:val="TextpoznmkypodiarouChar"/>
    <w:uiPriority w:val="99"/>
    <w:semiHidden/>
    <w:unhideWhenUsed/>
    <w:rsid w:val="0006534B"/>
    <w:pPr>
      <w:spacing w:after="0" w:line="240" w:lineRule="auto"/>
    </w:pPr>
  </w:style>
  <w:style w:type="character" w:customStyle="1" w:styleId="TextpoznmkypodiarouChar">
    <w:name w:val="Text poznámky pod čiarou Char"/>
    <w:basedOn w:val="Predvolenpsmoodseku"/>
    <w:link w:val="Textpoznmkypodiarou"/>
    <w:uiPriority w:val="99"/>
    <w:semiHidden/>
    <w:rsid w:val="0006534B"/>
    <w:rPr>
      <w:sz w:val="20"/>
      <w:szCs w:val="20"/>
    </w:rPr>
  </w:style>
  <w:style w:type="character" w:styleId="Odkaznapoznmkupodiarou">
    <w:name w:val="footnote reference"/>
    <w:basedOn w:val="Predvolenpsmoodseku"/>
    <w:uiPriority w:val="99"/>
    <w:semiHidden/>
    <w:unhideWhenUsed/>
    <w:rsid w:val="0006534B"/>
    <w:rPr>
      <w:vertAlign w:val="superscript"/>
    </w:rPr>
  </w:style>
  <w:style w:type="paragraph" w:customStyle="1" w:styleId="Default">
    <w:name w:val="Default"/>
    <w:rsid w:val="0006534B"/>
    <w:pPr>
      <w:autoSpaceDE w:val="0"/>
      <w:autoSpaceDN w:val="0"/>
      <w:adjustRightInd w:val="0"/>
      <w:spacing w:after="0" w:line="240" w:lineRule="auto"/>
    </w:pPr>
    <w:rPr>
      <w:rFonts w:ascii="Times New Roman" w:hAnsi="Times New Roman" w:cs="Times New Roman"/>
      <w:color w:val="000000"/>
      <w:sz w:val="24"/>
      <w:szCs w:val="24"/>
    </w:rPr>
  </w:style>
  <w:style w:type="character" w:styleId="Odkaznakomentr">
    <w:name w:val="annotation reference"/>
    <w:basedOn w:val="Predvolenpsmoodseku"/>
    <w:uiPriority w:val="99"/>
    <w:semiHidden/>
    <w:unhideWhenUsed/>
    <w:rsid w:val="0006534B"/>
    <w:rPr>
      <w:sz w:val="16"/>
      <w:szCs w:val="16"/>
    </w:rPr>
  </w:style>
  <w:style w:type="paragraph" w:styleId="Textkomentra">
    <w:name w:val="annotation text"/>
    <w:basedOn w:val="Normlny"/>
    <w:link w:val="TextkomentraChar"/>
    <w:uiPriority w:val="99"/>
    <w:semiHidden/>
    <w:unhideWhenUsed/>
    <w:rsid w:val="0006534B"/>
    <w:pPr>
      <w:spacing w:line="240" w:lineRule="auto"/>
    </w:pPr>
  </w:style>
  <w:style w:type="character" w:customStyle="1" w:styleId="TextkomentraChar">
    <w:name w:val="Text komentára Char"/>
    <w:basedOn w:val="Predvolenpsmoodseku"/>
    <w:link w:val="Textkomentra"/>
    <w:uiPriority w:val="99"/>
    <w:semiHidden/>
    <w:rsid w:val="0006534B"/>
    <w:rPr>
      <w:sz w:val="20"/>
      <w:szCs w:val="20"/>
    </w:rPr>
  </w:style>
  <w:style w:type="table" w:customStyle="1" w:styleId="LightShading-Accent11">
    <w:name w:val="Light Shading - Accent 11"/>
    <w:basedOn w:val="Normlnatabuka"/>
    <w:uiPriority w:val="60"/>
    <w:rsid w:val="0006534B"/>
    <w:pPr>
      <w:spacing w:after="0" w:line="240" w:lineRule="auto"/>
    </w:pPr>
    <w:rPr>
      <w:color w:val="467D29"/>
      <w:lang w:val="en-GB"/>
    </w:rPr>
    <w:tblPr>
      <w:tblStyleRowBandSize w:val="1"/>
      <w:tblStyleColBandSize w:val="1"/>
      <w:tblBorders>
        <w:top w:val="single" w:sz="8" w:space="0" w:color="5EA837"/>
        <w:bottom w:val="single" w:sz="8" w:space="0" w:color="5EA837"/>
      </w:tblBorders>
    </w:tblPr>
    <w:tblStylePr w:type="firstRow">
      <w:pPr>
        <w:spacing w:before="0" w:after="0" w:line="240" w:lineRule="auto"/>
      </w:pPr>
      <w:rPr>
        <w:b/>
        <w:bCs/>
      </w:rPr>
      <w:tblPr/>
      <w:tcPr>
        <w:tcBorders>
          <w:top w:val="single" w:sz="8" w:space="0" w:color="5EA837"/>
          <w:left w:val="nil"/>
          <w:bottom w:val="single" w:sz="8" w:space="0" w:color="5EA837"/>
          <w:right w:val="nil"/>
          <w:insideH w:val="nil"/>
          <w:insideV w:val="nil"/>
        </w:tcBorders>
      </w:tcPr>
    </w:tblStylePr>
    <w:tblStylePr w:type="lastRow">
      <w:pPr>
        <w:spacing w:before="0" w:after="0" w:line="240" w:lineRule="auto"/>
      </w:pPr>
      <w:rPr>
        <w:b/>
        <w:bCs/>
      </w:rPr>
      <w:tblPr/>
      <w:tcPr>
        <w:tcBorders>
          <w:top w:val="single" w:sz="8" w:space="0" w:color="5EA837"/>
          <w:left w:val="nil"/>
          <w:bottom w:val="single" w:sz="8" w:space="0" w:color="5EA83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EDC9"/>
      </w:tcPr>
    </w:tblStylePr>
    <w:tblStylePr w:type="band1Horz">
      <w:tblPr/>
      <w:tcPr>
        <w:tcBorders>
          <w:left w:val="nil"/>
          <w:right w:val="nil"/>
          <w:insideH w:val="nil"/>
          <w:insideV w:val="nil"/>
        </w:tcBorders>
        <w:shd w:val="clear" w:color="auto" w:fill="D5EDC9"/>
      </w:tcPr>
    </w:tblStylePr>
  </w:style>
  <w:style w:type="character" w:styleId="Hypertextovprepojenie">
    <w:name w:val="Hyperlink"/>
    <w:basedOn w:val="Predvolenpsmoodseku"/>
    <w:uiPriority w:val="99"/>
    <w:unhideWhenUsed/>
    <w:rsid w:val="0006534B"/>
    <w:rPr>
      <w:color w:val="8F8F8F" w:themeColor="hyperlink"/>
      <w:u w:val="single"/>
    </w:rPr>
  </w:style>
  <w:style w:type="paragraph" w:styleId="Normlnywebov">
    <w:name w:val="Normal (Web)"/>
    <w:basedOn w:val="Normlny"/>
    <w:uiPriority w:val="99"/>
    <w:semiHidden/>
    <w:unhideWhenUsed/>
    <w:rsid w:val="0006534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06534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6534B"/>
    <w:rPr>
      <w:rFonts w:ascii="Segoe UI" w:hAnsi="Segoe UI" w:cs="Segoe UI"/>
      <w:sz w:val="18"/>
      <w:szCs w:val="18"/>
    </w:rPr>
  </w:style>
  <w:style w:type="character" w:styleId="PouitHypertextovPrepojenie">
    <w:name w:val="FollowedHyperlink"/>
    <w:basedOn w:val="Predvolenpsmoodseku"/>
    <w:uiPriority w:val="99"/>
    <w:semiHidden/>
    <w:unhideWhenUsed/>
    <w:rsid w:val="0006534B"/>
    <w:rPr>
      <w:color w:val="A5A5A5" w:themeColor="followedHyperlink"/>
      <w:u w:val="single"/>
    </w:rPr>
  </w:style>
  <w:style w:type="character" w:customStyle="1" w:styleId="Nadpis2Char">
    <w:name w:val="Nadpis 2 Char"/>
    <w:basedOn w:val="Predvolenpsmoodseku"/>
    <w:link w:val="Nadpis2"/>
    <w:uiPriority w:val="9"/>
    <w:rsid w:val="00A162ED"/>
    <w:rPr>
      <w:rFonts w:asciiTheme="majorHAnsi" w:eastAsiaTheme="majorEastAsia" w:hAnsiTheme="majorHAnsi" w:cstheme="majorBidi"/>
      <w:b/>
      <w:bCs/>
      <w:i/>
      <w:iCs/>
      <w:color w:val="22E06D" w:themeColor="accent2" w:themeShade="BF"/>
      <w:lang w:bidi="en-US"/>
    </w:rPr>
  </w:style>
  <w:style w:type="paragraph" w:styleId="Predmetkomentra">
    <w:name w:val="annotation subject"/>
    <w:basedOn w:val="Textkomentra"/>
    <w:next w:val="Textkomentra"/>
    <w:link w:val="PredmetkomentraChar"/>
    <w:uiPriority w:val="99"/>
    <w:semiHidden/>
    <w:unhideWhenUsed/>
    <w:rsid w:val="002B10CD"/>
    <w:rPr>
      <w:b/>
      <w:bCs/>
    </w:rPr>
  </w:style>
  <w:style w:type="character" w:customStyle="1" w:styleId="PredmetkomentraChar">
    <w:name w:val="Predmet komentára Char"/>
    <w:basedOn w:val="TextkomentraChar"/>
    <w:link w:val="Predmetkomentra"/>
    <w:uiPriority w:val="99"/>
    <w:semiHidden/>
    <w:rsid w:val="002B10CD"/>
    <w:rPr>
      <w:b/>
      <w:bCs/>
      <w:sz w:val="20"/>
      <w:szCs w:val="20"/>
    </w:rPr>
  </w:style>
  <w:style w:type="character" w:customStyle="1" w:styleId="Nevyrieenzmienka1">
    <w:name w:val="Nevyriešená zmienka1"/>
    <w:basedOn w:val="Predvolenpsmoodseku"/>
    <w:uiPriority w:val="99"/>
    <w:semiHidden/>
    <w:unhideWhenUsed/>
    <w:rsid w:val="000D5694"/>
    <w:rPr>
      <w:color w:val="808080"/>
      <w:shd w:val="clear" w:color="auto" w:fill="E6E6E6"/>
    </w:rPr>
  </w:style>
  <w:style w:type="character" w:customStyle="1" w:styleId="Zkladntext2Kurzva">
    <w:name w:val="Základný text (2) + Kurzíva"/>
    <w:basedOn w:val="Predvolenpsmoodseku"/>
    <w:rsid w:val="005367A3"/>
    <w:rPr>
      <w:rFonts w:ascii="Century Gothic" w:eastAsia="Century Gothic" w:hAnsi="Century Gothic" w:cs="Century Gothic" w:hint="default"/>
      <w:b w:val="0"/>
      <w:bCs w:val="0"/>
      <w:i/>
      <w:iCs/>
      <w:smallCaps w:val="0"/>
      <w:strike w:val="0"/>
      <w:dstrike w:val="0"/>
      <w:color w:val="000000"/>
      <w:spacing w:val="0"/>
      <w:w w:val="100"/>
      <w:position w:val="0"/>
      <w:sz w:val="20"/>
      <w:szCs w:val="20"/>
      <w:u w:val="none"/>
      <w:effect w:val="none"/>
      <w:shd w:val="clear" w:color="auto" w:fill="FFFFFF"/>
      <w:lang w:val="sk-SK" w:eastAsia="sk-SK" w:bidi="sk-SK"/>
    </w:rPr>
  </w:style>
  <w:style w:type="character" w:customStyle="1" w:styleId="Nadpis3Char">
    <w:name w:val="Nadpis 3 Char"/>
    <w:basedOn w:val="Predvolenpsmoodseku"/>
    <w:link w:val="Nadpis3"/>
    <w:uiPriority w:val="9"/>
    <w:semiHidden/>
    <w:rsid w:val="00A162ED"/>
    <w:rPr>
      <w:rFonts w:asciiTheme="majorHAnsi" w:eastAsiaTheme="majorEastAsia" w:hAnsiTheme="majorHAnsi" w:cstheme="majorBidi"/>
      <w:b/>
      <w:bCs/>
      <w:i/>
      <w:iCs/>
      <w:color w:val="22E06D" w:themeColor="accent2" w:themeShade="BF"/>
      <w:lang w:bidi="en-US"/>
    </w:rPr>
  </w:style>
  <w:style w:type="character" w:customStyle="1" w:styleId="Nadpis4Char">
    <w:name w:val="Nadpis 4 Char"/>
    <w:basedOn w:val="Predvolenpsmoodseku"/>
    <w:link w:val="Nadpis4"/>
    <w:uiPriority w:val="9"/>
    <w:semiHidden/>
    <w:rsid w:val="00A162ED"/>
    <w:rPr>
      <w:rFonts w:asciiTheme="majorHAnsi" w:eastAsiaTheme="majorEastAsia" w:hAnsiTheme="majorHAnsi" w:cstheme="majorBidi"/>
      <w:b/>
      <w:bCs/>
      <w:i/>
      <w:iCs/>
      <w:color w:val="22E06D" w:themeColor="accent2" w:themeShade="BF"/>
      <w:lang w:bidi="en-US"/>
    </w:rPr>
  </w:style>
  <w:style w:type="character" w:customStyle="1" w:styleId="Nadpis5Char">
    <w:name w:val="Nadpis 5 Char"/>
    <w:basedOn w:val="Predvolenpsmoodseku"/>
    <w:link w:val="Nadpis5"/>
    <w:uiPriority w:val="9"/>
    <w:semiHidden/>
    <w:rsid w:val="00A162ED"/>
    <w:rPr>
      <w:rFonts w:asciiTheme="majorHAnsi" w:eastAsiaTheme="majorEastAsia" w:hAnsiTheme="majorHAnsi" w:cstheme="majorBidi"/>
      <w:b/>
      <w:bCs/>
      <w:i/>
      <w:iCs/>
      <w:color w:val="22E06D" w:themeColor="accent2" w:themeShade="BF"/>
      <w:lang w:bidi="en-US"/>
    </w:rPr>
  </w:style>
  <w:style w:type="character" w:customStyle="1" w:styleId="Nadpis6Char">
    <w:name w:val="Nadpis 6 Char"/>
    <w:basedOn w:val="Predvolenpsmoodseku"/>
    <w:link w:val="Nadpis6"/>
    <w:uiPriority w:val="9"/>
    <w:semiHidden/>
    <w:rsid w:val="00A162ED"/>
    <w:rPr>
      <w:rFonts w:asciiTheme="majorHAnsi" w:eastAsiaTheme="majorEastAsia" w:hAnsiTheme="majorHAnsi" w:cstheme="majorBidi"/>
      <w:i/>
      <w:iCs/>
      <w:color w:val="22E06D" w:themeColor="accent2" w:themeShade="BF"/>
      <w:lang w:bidi="en-US"/>
    </w:rPr>
  </w:style>
  <w:style w:type="character" w:customStyle="1" w:styleId="Nadpis7Char">
    <w:name w:val="Nadpis 7 Char"/>
    <w:basedOn w:val="Predvolenpsmoodseku"/>
    <w:link w:val="Nadpis7"/>
    <w:uiPriority w:val="9"/>
    <w:semiHidden/>
    <w:rsid w:val="00A162ED"/>
    <w:rPr>
      <w:rFonts w:asciiTheme="majorHAnsi" w:eastAsiaTheme="majorEastAsia" w:hAnsiTheme="majorHAnsi" w:cstheme="majorBidi"/>
      <w:i/>
      <w:iCs/>
      <w:color w:val="22E06D" w:themeColor="accent2" w:themeShade="BF"/>
      <w:lang w:bidi="en-US"/>
    </w:rPr>
  </w:style>
  <w:style w:type="character" w:customStyle="1" w:styleId="Nadpis8Char">
    <w:name w:val="Nadpis 8 Char"/>
    <w:basedOn w:val="Predvolenpsmoodseku"/>
    <w:link w:val="Nadpis8"/>
    <w:uiPriority w:val="9"/>
    <w:semiHidden/>
    <w:rsid w:val="00A162ED"/>
    <w:rPr>
      <w:rFonts w:asciiTheme="majorHAnsi" w:eastAsiaTheme="majorEastAsia" w:hAnsiTheme="majorHAnsi" w:cstheme="majorBidi"/>
      <w:i/>
      <w:iCs/>
      <w:color w:val="6FEBA0" w:themeColor="accent2"/>
      <w:lang w:bidi="en-US"/>
    </w:rPr>
  </w:style>
  <w:style w:type="character" w:customStyle="1" w:styleId="Nadpis9Char">
    <w:name w:val="Nadpis 9 Char"/>
    <w:basedOn w:val="Predvolenpsmoodseku"/>
    <w:link w:val="Nadpis9"/>
    <w:uiPriority w:val="9"/>
    <w:semiHidden/>
    <w:rsid w:val="00A162ED"/>
    <w:rPr>
      <w:rFonts w:asciiTheme="majorHAnsi" w:eastAsiaTheme="majorEastAsia" w:hAnsiTheme="majorHAnsi" w:cstheme="majorBidi"/>
      <w:i/>
      <w:iCs/>
      <w:color w:val="6FEBA0" w:themeColor="accent2"/>
      <w:sz w:val="20"/>
      <w:szCs w:val="20"/>
      <w:lang w:bidi="en-US"/>
    </w:rPr>
  </w:style>
  <w:style w:type="paragraph" w:styleId="Popis">
    <w:name w:val="caption"/>
    <w:basedOn w:val="Normlny"/>
    <w:next w:val="Normlny"/>
    <w:uiPriority w:val="35"/>
    <w:semiHidden/>
    <w:unhideWhenUsed/>
    <w:qFormat/>
    <w:rsid w:val="00A162ED"/>
    <w:rPr>
      <w:b/>
      <w:bCs/>
      <w:color w:val="22E06D" w:themeColor="accent2" w:themeShade="BF"/>
      <w:sz w:val="18"/>
      <w:szCs w:val="18"/>
    </w:rPr>
  </w:style>
  <w:style w:type="paragraph" w:styleId="Nzov">
    <w:name w:val="Title"/>
    <w:basedOn w:val="Normlny"/>
    <w:next w:val="Normlny"/>
    <w:link w:val="NzovChar"/>
    <w:uiPriority w:val="10"/>
    <w:qFormat/>
    <w:rsid w:val="00A162ED"/>
    <w:pPr>
      <w:pBdr>
        <w:top w:val="single" w:sz="48" w:space="0" w:color="6FEBA0" w:themeColor="accent2"/>
        <w:bottom w:val="single" w:sz="48" w:space="0" w:color="6FEBA0" w:themeColor="accent2"/>
      </w:pBdr>
      <w:shd w:val="clear" w:color="auto" w:fill="6FEBA0" w:themeFill="accent2"/>
      <w:spacing w:after="0" w:line="240" w:lineRule="auto"/>
      <w:jc w:val="center"/>
    </w:pPr>
    <w:rPr>
      <w:rFonts w:asciiTheme="majorHAnsi" w:eastAsiaTheme="majorEastAsia" w:hAnsiTheme="majorHAnsi" w:cstheme="majorBidi"/>
      <w:color w:val="FFFFFF" w:themeColor="background1"/>
      <w:spacing w:val="10"/>
      <w:sz w:val="48"/>
      <w:szCs w:val="48"/>
      <w:lang w:bidi="en-US"/>
    </w:rPr>
  </w:style>
  <w:style w:type="character" w:customStyle="1" w:styleId="NzovChar">
    <w:name w:val="Názov Char"/>
    <w:basedOn w:val="Predvolenpsmoodseku"/>
    <w:link w:val="Nzov"/>
    <w:uiPriority w:val="10"/>
    <w:rsid w:val="00A162ED"/>
    <w:rPr>
      <w:rFonts w:asciiTheme="majorHAnsi" w:eastAsiaTheme="majorEastAsia" w:hAnsiTheme="majorHAnsi" w:cstheme="majorBidi"/>
      <w:i/>
      <w:iCs/>
      <w:color w:val="FFFFFF" w:themeColor="background1"/>
      <w:spacing w:val="10"/>
      <w:sz w:val="48"/>
      <w:szCs w:val="48"/>
      <w:shd w:val="clear" w:color="auto" w:fill="6FEBA0" w:themeFill="accent2"/>
      <w:lang w:bidi="en-US"/>
    </w:rPr>
  </w:style>
  <w:style w:type="paragraph" w:styleId="Podtitul">
    <w:name w:val="Subtitle"/>
    <w:basedOn w:val="Normlny"/>
    <w:next w:val="Normlny"/>
    <w:link w:val="PodtitulChar"/>
    <w:uiPriority w:val="11"/>
    <w:qFormat/>
    <w:rsid w:val="00A162ED"/>
    <w:pPr>
      <w:pBdr>
        <w:bottom w:val="dotted" w:sz="8" w:space="10" w:color="6FEBA0" w:themeColor="accent2"/>
      </w:pBdr>
      <w:spacing w:before="200" w:after="900" w:line="240" w:lineRule="auto"/>
      <w:jc w:val="center"/>
    </w:pPr>
    <w:rPr>
      <w:rFonts w:asciiTheme="majorHAnsi" w:eastAsiaTheme="majorEastAsia" w:hAnsiTheme="majorHAnsi" w:cstheme="majorBidi"/>
      <w:color w:val="159648" w:themeColor="accent2" w:themeShade="7F"/>
      <w:sz w:val="24"/>
      <w:szCs w:val="24"/>
      <w:lang w:bidi="en-US"/>
    </w:rPr>
  </w:style>
  <w:style w:type="character" w:customStyle="1" w:styleId="PodtitulChar">
    <w:name w:val="Podtitul Char"/>
    <w:basedOn w:val="Predvolenpsmoodseku"/>
    <w:link w:val="Podtitul"/>
    <w:uiPriority w:val="11"/>
    <w:rsid w:val="00A162ED"/>
    <w:rPr>
      <w:rFonts w:asciiTheme="majorHAnsi" w:eastAsiaTheme="majorEastAsia" w:hAnsiTheme="majorHAnsi" w:cstheme="majorBidi"/>
      <w:i/>
      <w:iCs/>
      <w:color w:val="159648" w:themeColor="accent2" w:themeShade="7F"/>
      <w:sz w:val="24"/>
      <w:szCs w:val="24"/>
      <w:lang w:bidi="en-US"/>
    </w:rPr>
  </w:style>
  <w:style w:type="character" w:styleId="Vrazn">
    <w:name w:val="Strong"/>
    <w:uiPriority w:val="22"/>
    <w:qFormat/>
    <w:rsid w:val="00A162ED"/>
    <w:rPr>
      <w:b/>
      <w:bCs/>
      <w:spacing w:val="0"/>
    </w:rPr>
  </w:style>
  <w:style w:type="character" w:styleId="Zvraznenie">
    <w:name w:val="Emphasis"/>
    <w:uiPriority w:val="20"/>
    <w:qFormat/>
    <w:rsid w:val="00A162ED"/>
    <w:rPr>
      <w:rFonts w:asciiTheme="majorHAnsi" w:eastAsiaTheme="majorEastAsia" w:hAnsiTheme="majorHAnsi" w:cstheme="majorBidi"/>
      <w:b/>
      <w:bCs/>
      <w:i/>
      <w:iCs/>
      <w:color w:val="6FEBA0" w:themeColor="accent2"/>
      <w:bdr w:val="single" w:sz="18" w:space="0" w:color="E2FBEB" w:themeColor="accent2" w:themeTint="33"/>
      <w:shd w:val="clear" w:color="auto" w:fill="E2FBEB" w:themeFill="accent2" w:themeFillTint="33"/>
    </w:rPr>
  </w:style>
  <w:style w:type="paragraph" w:styleId="Bezriadkovania">
    <w:name w:val="No Spacing"/>
    <w:basedOn w:val="Normlny"/>
    <w:uiPriority w:val="1"/>
    <w:qFormat/>
    <w:rsid w:val="00A162ED"/>
    <w:pPr>
      <w:spacing w:after="0" w:line="240" w:lineRule="auto"/>
    </w:pPr>
  </w:style>
  <w:style w:type="paragraph" w:styleId="Citcia">
    <w:name w:val="Quote"/>
    <w:basedOn w:val="Normlny"/>
    <w:next w:val="Normlny"/>
    <w:link w:val="CitciaChar"/>
    <w:uiPriority w:val="29"/>
    <w:qFormat/>
    <w:rsid w:val="00A162ED"/>
    <w:rPr>
      <w:i w:val="0"/>
      <w:iCs w:val="0"/>
      <w:color w:val="22E06D" w:themeColor="accent2" w:themeShade="BF"/>
      <w:lang w:bidi="en-US"/>
    </w:rPr>
  </w:style>
  <w:style w:type="character" w:customStyle="1" w:styleId="CitciaChar">
    <w:name w:val="Citácia Char"/>
    <w:basedOn w:val="Predvolenpsmoodseku"/>
    <w:link w:val="Citcia"/>
    <w:uiPriority w:val="29"/>
    <w:rsid w:val="00A162ED"/>
    <w:rPr>
      <w:color w:val="22E06D" w:themeColor="accent2" w:themeShade="BF"/>
      <w:sz w:val="20"/>
      <w:szCs w:val="20"/>
      <w:lang w:bidi="en-US"/>
    </w:rPr>
  </w:style>
  <w:style w:type="paragraph" w:styleId="Zvraznencitcia">
    <w:name w:val="Intense Quote"/>
    <w:basedOn w:val="Normlny"/>
    <w:next w:val="Normlny"/>
    <w:link w:val="ZvraznencitciaChar"/>
    <w:uiPriority w:val="30"/>
    <w:qFormat/>
    <w:rsid w:val="00A162ED"/>
    <w:pPr>
      <w:pBdr>
        <w:top w:val="dotted" w:sz="8" w:space="10" w:color="6FEBA0" w:themeColor="accent2"/>
        <w:bottom w:val="dotted" w:sz="8" w:space="10" w:color="6FEBA0" w:themeColor="accent2"/>
      </w:pBdr>
      <w:spacing w:line="300" w:lineRule="auto"/>
      <w:ind w:left="2160" w:right="2160"/>
      <w:jc w:val="center"/>
    </w:pPr>
    <w:rPr>
      <w:rFonts w:asciiTheme="majorHAnsi" w:eastAsiaTheme="majorEastAsia" w:hAnsiTheme="majorHAnsi" w:cstheme="majorBidi"/>
      <w:b/>
      <w:bCs/>
      <w:color w:val="6FEBA0" w:themeColor="accent2"/>
      <w:lang w:bidi="en-US"/>
    </w:rPr>
  </w:style>
  <w:style w:type="character" w:customStyle="1" w:styleId="ZvraznencitciaChar">
    <w:name w:val="Zvýraznená citácia Char"/>
    <w:basedOn w:val="Predvolenpsmoodseku"/>
    <w:link w:val="Zvraznencitcia"/>
    <w:uiPriority w:val="30"/>
    <w:rsid w:val="00A162ED"/>
    <w:rPr>
      <w:rFonts w:asciiTheme="majorHAnsi" w:eastAsiaTheme="majorEastAsia" w:hAnsiTheme="majorHAnsi" w:cstheme="majorBidi"/>
      <w:b/>
      <w:bCs/>
      <w:i/>
      <w:iCs/>
      <w:color w:val="6FEBA0" w:themeColor="accent2"/>
      <w:sz w:val="20"/>
      <w:szCs w:val="20"/>
      <w:lang w:bidi="en-US"/>
    </w:rPr>
  </w:style>
  <w:style w:type="character" w:styleId="Jemnzvraznenie">
    <w:name w:val="Subtle Emphasis"/>
    <w:uiPriority w:val="19"/>
    <w:qFormat/>
    <w:rsid w:val="00A162ED"/>
    <w:rPr>
      <w:rFonts w:asciiTheme="majorHAnsi" w:eastAsiaTheme="majorEastAsia" w:hAnsiTheme="majorHAnsi" w:cstheme="majorBidi"/>
      <w:i/>
      <w:iCs/>
      <w:color w:val="6FEBA0" w:themeColor="accent2"/>
    </w:rPr>
  </w:style>
  <w:style w:type="character" w:styleId="Intenzvnezvraznenie">
    <w:name w:val="Intense Emphasis"/>
    <w:uiPriority w:val="21"/>
    <w:qFormat/>
    <w:rsid w:val="00A162ED"/>
    <w:rPr>
      <w:rFonts w:asciiTheme="majorHAnsi" w:eastAsiaTheme="majorEastAsia" w:hAnsiTheme="majorHAnsi" w:cstheme="majorBidi"/>
      <w:b/>
      <w:bCs/>
      <w:i/>
      <w:iCs/>
      <w:dstrike w:val="0"/>
      <w:color w:val="FFFFFF" w:themeColor="background1"/>
      <w:bdr w:val="single" w:sz="18" w:space="0" w:color="6FEBA0" w:themeColor="accent2"/>
      <w:shd w:val="clear" w:color="auto" w:fill="6FEBA0" w:themeFill="accent2"/>
      <w:vertAlign w:val="baseline"/>
    </w:rPr>
  </w:style>
  <w:style w:type="character" w:styleId="Jemnodkaz">
    <w:name w:val="Subtle Reference"/>
    <w:uiPriority w:val="31"/>
    <w:qFormat/>
    <w:rsid w:val="00A162ED"/>
    <w:rPr>
      <w:i/>
      <w:iCs/>
      <w:smallCaps/>
      <w:color w:val="6FEBA0" w:themeColor="accent2"/>
      <w:u w:color="6FEBA0" w:themeColor="accent2"/>
    </w:rPr>
  </w:style>
  <w:style w:type="character" w:styleId="Zvraznenodkaz">
    <w:name w:val="Intense Reference"/>
    <w:uiPriority w:val="32"/>
    <w:qFormat/>
    <w:rsid w:val="00A162ED"/>
    <w:rPr>
      <w:b/>
      <w:bCs/>
      <w:i/>
      <w:iCs/>
      <w:smallCaps/>
      <w:color w:val="6FEBA0" w:themeColor="accent2"/>
      <w:u w:color="6FEBA0" w:themeColor="accent2"/>
    </w:rPr>
  </w:style>
  <w:style w:type="character" w:styleId="Nzovknihy">
    <w:name w:val="Book Title"/>
    <w:uiPriority w:val="33"/>
    <w:qFormat/>
    <w:rsid w:val="00A162ED"/>
    <w:rPr>
      <w:rFonts w:asciiTheme="majorHAnsi" w:eastAsiaTheme="majorEastAsia" w:hAnsiTheme="majorHAnsi" w:cstheme="majorBidi"/>
      <w:b/>
      <w:bCs/>
      <w:i/>
      <w:iCs/>
      <w:smallCaps/>
      <w:color w:val="22E06D" w:themeColor="accent2" w:themeShade="BF"/>
      <w:u w:val="single"/>
    </w:rPr>
  </w:style>
  <w:style w:type="paragraph" w:styleId="Hlavikaobsahu">
    <w:name w:val="TOC Heading"/>
    <w:basedOn w:val="Nadpis1"/>
    <w:next w:val="Normlny"/>
    <w:uiPriority w:val="39"/>
    <w:semiHidden/>
    <w:unhideWhenUsed/>
    <w:qFormat/>
    <w:rsid w:val="00A162ED"/>
    <w:pPr>
      <w:outlineLvl w:val="9"/>
    </w:pPr>
  </w:style>
  <w:style w:type="table" w:styleId="Mriekatabuky">
    <w:name w:val="Table Grid"/>
    <w:basedOn w:val="Normlnatabuka"/>
    <w:uiPriority w:val="59"/>
    <w:rsid w:val="00254892"/>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8891852">
      <w:bodyDiv w:val="1"/>
      <w:marLeft w:val="0"/>
      <w:marRight w:val="0"/>
      <w:marTop w:val="0"/>
      <w:marBottom w:val="0"/>
      <w:divBdr>
        <w:top w:val="none" w:sz="0" w:space="0" w:color="auto"/>
        <w:left w:val="none" w:sz="0" w:space="0" w:color="auto"/>
        <w:bottom w:val="none" w:sz="0" w:space="0" w:color="auto"/>
        <w:right w:val="none" w:sz="0" w:space="0" w:color="auto"/>
      </w:divBdr>
    </w:div>
    <w:div w:id="875241134">
      <w:bodyDiv w:val="1"/>
      <w:marLeft w:val="0"/>
      <w:marRight w:val="0"/>
      <w:marTop w:val="0"/>
      <w:marBottom w:val="0"/>
      <w:divBdr>
        <w:top w:val="none" w:sz="0" w:space="0" w:color="auto"/>
        <w:left w:val="none" w:sz="0" w:space="0" w:color="auto"/>
        <w:bottom w:val="none" w:sz="0" w:space="0" w:color="auto"/>
        <w:right w:val="none" w:sz="0" w:space="0" w:color="auto"/>
      </w:divBdr>
    </w:div>
    <w:div w:id="1124808058">
      <w:bodyDiv w:val="1"/>
      <w:marLeft w:val="0"/>
      <w:marRight w:val="0"/>
      <w:marTop w:val="0"/>
      <w:marBottom w:val="0"/>
      <w:divBdr>
        <w:top w:val="none" w:sz="0" w:space="0" w:color="auto"/>
        <w:left w:val="none" w:sz="0" w:space="0" w:color="auto"/>
        <w:bottom w:val="none" w:sz="0" w:space="0" w:color="auto"/>
        <w:right w:val="none" w:sz="0" w:space="0" w:color="auto"/>
      </w:divBdr>
    </w:div>
    <w:div w:id="124048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tny.dozor@pdp.gov.sk" TargetMode="External"/><Relationship Id="rId3" Type="http://schemas.openxmlformats.org/officeDocument/2006/relationships/settings" Target="settings.xml"/><Relationship Id="rId7" Type="http://schemas.openxmlformats.org/officeDocument/2006/relationships/hyperlink" Target="https://dataprotection.g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Citácia">
  <a:themeElements>
    <a:clrScheme name="Citácia">
      <a:dk1>
        <a:sysClr val="windowText" lastClr="000000"/>
      </a:dk1>
      <a:lt1>
        <a:sysClr val="window" lastClr="FFFFFF"/>
      </a:lt1>
      <a:dk2>
        <a:srgbClr val="212121"/>
      </a:dk2>
      <a:lt2>
        <a:srgbClr val="636363"/>
      </a:lt2>
      <a:accent1>
        <a:srgbClr val="00C6BB"/>
      </a:accent1>
      <a:accent2>
        <a:srgbClr val="6FEBA0"/>
      </a:accent2>
      <a:accent3>
        <a:srgbClr val="B6DF5E"/>
      </a:accent3>
      <a:accent4>
        <a:srgbClr val="EFB251"/>
      </a:accent4>
      <a:accent5>
        <a:srgbClr val="EF755F"/>
      </a:accent5>
      <a:accent6>
        <a:srgbClr val="ED515C"/>
      </a:accent6>
      <a:hlink>
        <a:srgbClr val="8F8F8F"/>
      </a:hlink>
      <a:folHlink>
        <a:srgbClr val="A5A5A5"/>
      </a:folHlink>
    </a:clrScheme>
    <a:fontScheme name="Citácia">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Citácia">
      <a:fillStyleLst>
        <a:solidFill>
          <a:schemeClr val="phClr"/>
        </a:solidFill>
        <a:gradFill rotWithShape="1">
          <a:gsLst>
            <a:gs pos="0">
              <a:schemeClr val="phClr">
                <a:tint val="80000"/>
                <a:lumMod val="105000"/>
              </a:schemeClr>
            </a:gs>
            <a:gs pos="100000">
              <a:schemeClr val="phClr">
                <a:tint val="90000"/>
              </a:schemeClr>
            </a:gs>
          </a:gsLst>
          <a:lin ang="5400000" scaled="0"/>
        </a:gradFill>
        <a:blipFill rotWithShape="1">
          <a:blip xmlns:r="http://schemas.openxmlformats.org/officeDocument/2006/relationships" r:embed="rId1">
            <a:duotone>
              <a:schemeClr val="phClr">
                <a:tint val="98000"/>
                <a:lumMod val="102000"/>
              </a:schemeClr>
              <a:schemeClr val="phClr">
                <a:shade val="98000"/>
                <a:lumMod val="98000"/>
              </a:schemeClr>
            </a:duotone>
          </a:blip>
          <a:tile tx="0" ty="0" sx="100000" sy="100000" flip="none" algn="tl"/>
        </a:blipFill>
      </a:fillStyleLst>
      <a:lnStyleLst>
        <a:ln w="9525" cap="rnd" cmpd="sng" algn="ctr">
          <a:solidFill>
            <a:schemeClr val="phClr"/>
          </a:solidFill>
          <a:prstDash val="solid"/>
        </a:ln>
        <a:ln w="15875" cap="rnd" cmpd="sng" algn="ctr">
          <a:solidFill>
            <a:schemeClr val="phClr"/>
          </a:solidFill>
          <a:prstDash val="solid"/>
        </a:ln>
        <a:ln w="25400" cap="rnd" cmpd="sng" algn="ctr">
          <a:solidFill>
            <a:schemeClr val="phClr"/>
          </a:solidFill>
          <a:prstDash val="solid"/>
        </a:ln>
      </a:lnStyleLst>
      <a:effectStyleLst>
        <a:effectStyle>
          <a:effectLst/>
        </a:effectStyle>
        <a:effectStyle>
          <a:effectLst/>
        </a:effectStyle>
        <a:effectStyle>
          <a:effectLst>
            <a:innerShdw blurRad="63500" dist="25400" dir="13500000">
              <a:srgbClr val="000000">
                <a:alpha val="75000"/>
              </a:srgbClr>
            </a:innerShdw>
          </a:effectLst>
        </a:effectStyle>
      </a:effectStyleLst>
      <a:bgFillStyleLst>
        <a:solidFill>
          <a:schemeClr val="phClr"/>
        </a:solidFill>
        <a:gradFill rotWithShape="1">
          <a:gsLst>
            <a:gs pos="0">
              <a:schemeClr val="phClr">
                <a:tint val="100000"/>
              </a:schemeClr>
            </a:gs>
            <a:gs pos="100000">
              <a:schemeClr val="phClr">
                <a:tint val="84000"/>
                <a:shade val="84000"/>
                <a:lumMod val="90000"/>
              </a:schemeClr>
            </a:gs>
          </a:gsLst>
          <a:lin ang="5400000" scaled="0"/>
        </a:gradFill>
        <a:gradFill rotWithShape="1">
          <a:gsLst>
            <a:gs pos="0">
              <a:schemeClr val="phClr">
                <a:tint val="84000"/>
                <a:shade val="90000"/>
                <a:satMod val="120000"/>
                <a:lumMod val="90000"/>
              </a:schemeClr>
            </a:gs>
            <a:gs pos="100000">
              <a:schemeClr val="phClr"/>
            </a:gs>
          </a:gsLst>
          <a:lin ang="5400000" scaled="0"/>
        </a:gradFill>
      </a:bgFillStyleLst>
    </a:fmtScheme>
  </a:themeElements>
  <a:objectDefaults/>
  <a:extraClrSchemeLst/>
  <a:extLst>
    <a:ext uri="{05A4C25C-085E-4340-85A3-A5531E510DB2}">
      <thm15:themeFamily xmlns:thm15="http://schemas.microsoft.com/office/thememl/2012/main" name="Quotable" id="{39EC5628-30ED-4578-ACD8-9820EDB8E15A}" vid="{6F3559E9-1A4C-49D8-94D4-F41003531C49}"/>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2446</Words>
  <Characters>13946</Characters>
  <Application>Microsoft Office Word</Application>
  <DocSecurity>0</DocSecurity>
  <Lines>116</Lines>
  <Paragraphs>32</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2020-01-09T10:18:00Z</dcterms:created>
  <dcterms:modified xsi:type="dcterms:W3CDTF">2024-03-23T07:35:00Z</dcterms:modified>
</cp:coreProperties>
</file>